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5942" w:type="dxa"/>
        <w:tblInd w:w="-147" w:type="dxa"/>
        <w:tblLook w:val="04A0" w:firstRow="1" w:lastRow="0" w:firstColumn="1" w:lastColumn="0" w:noHBand="0" w:noVBand="1"/>
      </w:tblPr>
      <w:tblGrid>
        <w:gridCol w:w="3119"/>
        <w:gridCol w:w="2977"/>
        <w:gridCol w:w="3276"/>
        <w:gridCol w:w="3237"/>
        <w:gridCol w:w="3333"/>
      </w:tblGrid>
      <w:tr w:rsidR="0038239E" w:rsidRPr="00C25AF6" w:rsidTr="007B72C4">
        <w:trPr>
          <w:trHeight w:val="841"/>
        </w:trPr>
        <w:tc>
          <w:tcPr>
            <w:tcW w:w="15942" w:type="dxa"/>
            <w:gridSpan w:val="5"/>
          </w:tcPr>
          <w:p w:rsidR="0038239E" w:rsidRDefault="0038239E" w:rsidP="007B72C4">
            <w:pPr>
              <w:pStyle w:val="NormalWeb"/>
              <w:spacing w:before="0" w:beforeAutospacing="0" w:after="0" w:afterAutospacing="0"/>
              <w:jc w:val="center"/>
              <w:textAlignment w:val="top"/>
              <w:rPr>
                <w:rFonts w:asciiTheme="minorHAnsi" w:hAnsiTheme="minorHAnsi" w:cstheme="minorHAnsi"/>
                <w:b/>
                <w:sz w:val="36"/>
                <w:szCs w:val="36"/>
              </w:rPr>
            </w:pPr>
            <w:r w:rsidRPr="00B07BBD">
              <w:rPr>
                <w:rFonts w:asciiTheme="minorHAnsi" w:hAnsiTheme="minorHAnsi" w:cstheme="minorHAnsi"/>
                <w:b/>
                <w:noProof/>
                <w:sz w:val="36"/>
                <w:szCs w:val="36"/>
              </w:rPr>
              <w:drawing>
                <wp:anchor distT="0" distB="0" distL="114300" distR="114300" simplePos="0" relativeHeight="251663360" behindDoc="0" locked="0" layoutInCell="1" allowOverlap="1" wp14:anchorId="0987962D" wp14:editId="3198E410">
                  <wp:simplePos x="0" y="0"/>
                  <wp:positionH relativeFrom="column">
                    <wp:posOffset>9305925</wp:posOffset>
                  </wp:positionH>
                  <wp:positionV relativeFrom="paragraph">
                    <wp:posOffset>0</wp:posOffset>
                  </wp:positionV>
                  <wp:extent cx="482600" cy="485140"/>
                  <wp:effectExtent l="0" t="0" r="0" b="0"/>
                  <wp:wrapSquare wrapText="bothSides"/>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nders 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82600" cy="485140"/>
                          </a:xfrm>
                          <a:prstGeom prst="rect">
                            <a:avLst/>
                          </a:prstGeom>
                        </pic:spPr>
                      </pic:pic>
                    </a:graphicData>
                  </a:graphic>
                  <wp14:sizeRelH relativeFrom="margin">
                    <wp14:pctWidth>0</wp14:pctWidth>
                  </wp14:sizeRelH>
                  <wp14:sizeRelV relativeFrom="margin">
                    <wp14:pctHeight>0</wp14:pctHeight>
                  </wp14:sizeRelV>
                </wp:anchor>
              </w:drawing>
            </w:r>
            <w:r w:rsidRPr="00B07BBD">
              <w:rPr>
                <w:rFonts w:asciiTheme="minorHAnsi" w:hAnsiTheme="minorHAnsi" w:cstheme="minorHAnsi"/>
                <w:b/>
                <w:noProof/>
                <w:sz w:val="36"/>
                <w:szCs w:val="36"/>
              </w:rPr>
              <w:drawing>
                <wp:anchor distT="0" distB="0" distL="114300" distR="114300" simplePos="0" relativeHeight="251659264" behindDoc="0" locked="0" layoutInCell="1" allowOverlap="1" wp14:anchorId="5171F7A1" wp14:editId="1C35AFB6">
                  <wp:simplePos x="0" y="0"/>
                  <wp:positionH relativeFrom="column">
                    <wp:posOffset>3810</wp:posOffset>
                  </wp:positionH>
                  <wp:positionV relativeFrom="paragraph">
                    <wp:posOffset>0</wp:posOffset>
                  </wp:positionV>
                  <wp:extent cx="483235" cy="485140"/>
                  <wp:effectExtent l="0" t="0" r="0" b="0"/>
                  <wp:wrapSquare wrapText="bothSides"/>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nders 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83235" cy="485140"/>
                          </a:xfrm>
                          <a:prstGeom prst="rect">
                            <a:avLst/>
                          </a:prstGeom>
                        </pic:spPr>
                      </pic:pic>
                    </a:graphicData>
                  </a:graphic>
                  <wp14:sizeRelH relativeFrom="margin">
                    <wp14:pctWidth>0</wp14:pctWidth>
                  </wp14:sizeRelH>
                  <wp14:sizeRelV relativeFrom="margin">
                    <wp14:pctHeight>0</wp14:pctHeight>
                  </wp14:sizeRelV>
                </wp:anchor>
              </w:drawing>
            </w:r>
            <w:r w:rsidRPr="00B07BBD">
              <w:rPr>
                <w:rFonts w:asciiTheme="minorHAnsi" w:hAnsiTheme="minorHAnsi" w:cstheme="minorHAnsi"/>
                <w:b/>
                <w:sz w:val="36"/>
                <w:szCs w:val="36"/>
              </w:rPr>
              <w:t xml:space="preserve">British Values in Science </w:t>
            </w:r>
          </w:p>
          <w:p w:rsidR="0038239E" w:rsidRPr="00B07BBD" w:rsidRDefault="0038239E" w:rsidP="007B72C4">
            <w:pPr>
              <w:pStyle w:val="NormalWeb"/>
              <w:spacing w:before="0" w:beforeAutospacing="0" w:after="0" w:afterAutospacing="0"/>
              <w:jc w:val="center"/>
              <w:textAlignment w:val="top"/>
              <w:rPr>
                <w:rFonts w:asciiTheme="minorHAnsi" w:hAnsiTheme="minorHAnsi" w:cstheme="minorHAnsi"/>
                <w:b/>
                <w:sz w:val="36"/>
                <w:szCs w:val="36"/>
              </w:rPr>
            </w:pPr>
            <w:r w:rsidRPr="0005296E">
              <w:rPr>
                <w:rFonts w:asciiTheme="minorHAnsi" w:hAnsiTheme="minorHAnsi" w:cstheme="minorHAnsi"/>
              </w:rPr>
              <w:t xml:space="preserve">Our </w:t>
            </w:r>
            <w:r>
              <w:rPr>
                <w:rFonts w:asciiTheme="minorHAnsi" w:hAnsiTheme="minorHAnsi" w:cstheme="minorHAnsi"/>
              </w:rPr>
              <w:t>PE</w:t>
            </w:r>
            <w:r w:rsidRPr="0005296E">
              <w:rPr>
                <w:rFonts w:asciiTheme="minorHAnsi" w:hAnsiTheme="minorHAnsi" w:cstheme="minorHAnsi"/>
              </w:rPr>
              <w:t xml:space="preserve"> curriculum provides a vehicle for furthering understanding of the fundamental British values</w:t>
            </w:r>
          </w:p>
        </w:tc>
      </w:tr>
      <w:tr w:rsidR="0038239E" w:rsidRPr="00C25AF6" w:rsidTr="007B72C4">
        <w:trPr>
          <w:trHeight w:val="1221"/>
        </w:trPr>
        <w:tc>
          <w:tcPr>
            <w:tcW w:w="3119" w:type="dxa"/>
            <w:vMerge w:val="restart"/>
          </w:tcPr>
          <w:p w:rsidR="0038239E" w:rsidRPr="00C25AF6" w:rsidRDefault="0038239E" w:rsidP="007B72C4">
            <w:pPr>
              <w:pStyle w:val="NormalWeb"/>
              <w:shd w:val="clear" w:color="auto" w:fill="FFFFFF"/>
              <w:spacing w:before="0" w:beforeAutospacing="0" w:after="0" w:afterAutospacing="0"/>
              <w:jc w:val="center"/>
              <w:textAlignment w:val="top"/>
              <w:rPr>
                <w:rFonts w:ascii="Arial" w:hAnsi="Arial" w:cs="Arial"/>
                <w:sz w:val="23"/>
                <w:szCs w:val="23"/>
                <w:bdr w:val="none" w:sz="0" w:space="0" w:color="auto" w:frame="1"/>
              </w:rPr>
            </w:pPr>
            <w:r w:rsidRPr="00A707D4">
              <w:rPr>
                <w:rFonts w:ascii="Tahoma" w:hAnsi="Tahoma" w:cs="Tahoma"/>
                <w:noProof/>
                <w:sz w:val="23"/>
                <w:szCs w:val="23"/>
              </w:rPr>
              <w:drawing>
                <wp:inline distT="0" distB="0" distL="0" distR="0" wp14:anchorId="52A292E3" wp14:editId="41E9EA07">
                  <wp:extent cx="542427" cy="782515"/>
                  <wp:effectExtent l="0" t="0" r="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82832" cy="840804"/>
                          </a:xfrm>
                          <a:prstGeom prst="rect">
                            <a:avLst/>
                          </a:prstGeom>
                        </pic:spPr>
                      </pic:pic>
                    </a:graphicData>
                  </a:graphic>
                </wp:inline>
              </w:drawing>
            </w:r>
          </w:p>
        </w:tc>
        <w:tc>
          <w:tcPr>
            <w:tcW w:w="2977" w:type="dxa"/>
            <w:vMerge w:val="restart"/>
          </w:tcPr>
          <w:p w:rsidR="0038239E" w:rsidRPr="00C25AF6" w:rsidRDefault="0038239E" w:rsidP="007B72C4">
            <w:pPr>
              <w:pStyle w:val="NormalWeb"/>
              <w:spacing w:before="0" w:beforeAutospacing="0" w:after="0" w:afterAutospacing="0"/>
              <w:ind w:left="-360"/>
              <w:jc w:val="center"/>
              <w:textAlignment w:val="top"/>
              <w:rPr>
                <w:rFonts w:ascii="Tahoma" w:hAnsi="Tahoma" w:cs="Tahoma"/>
                <w:sz w:val="23"/>
                <w:szCs w:val="23"/>
              </w:rPr>
            </w:pPr>
            <w:r w:rsidRPr="00A707D4">
              <w:rPr>
                <w:rFonts w:ascii="Tahoma" w:hAnsi="Tahoma" w:cs="Tahoma"/>
                <w:noProof/>
                <w:sz w:val="23"/>
                <w:szCs w:val="23"/>
              </w:rPr>
              <w:drawing>
                <wp:anchor distT="0" distB="0" distL="114300" distR="114300" simplePos="0" relativeHeight="251660288" behindDoc="0" locked="0" layoutInCell="1" allowOverlap="1" wp14:anchorId="45C3E709" wp14:editId="07830B9B">
                  <wp:simplePos x="0" y="0"/>
                  <wp:positionH relativeFrom="column">
                    <wp:posOffset>572770</wp:posOffset>
                  </wp:positionH>
                  <wp:positionV relativeFrom="paragraph">
                    <wp:posOffset>3810</wp:posOffset>
                  </wp:positionV>
                  <wp:extent cx="664210" cy="764540"/>
                  <wp:effectExtent l="0" t="0" r="2540" b="0"/>
                  <wp:wrapSquare wrapText="bothSides"/>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664210" cy="764540"/>
                          </a:xfrm>
                          <a:prstGeom prst="rect">
                            <a:avLst/>
                          </a:prstGeom>
                        </pic:spPr>
                      </pic:pic>
                    </a:graphicData>
                  </a:graphic>
                  <wp14:sizeRelH relativeFrom="margin">
                    <wp14:pctWidth>0</wp14:pctWidth>
                  </wp14:sizeRelH>
                  <wp14:sizeRelV relativeFrom="margin">
                    <wp14:pctHeight>0</wp14:pctHeight>
                  </wp14:sizeRelV>
                </wp:anchor>
              </w:drawing>
            </w:r>
          </w:p>
          <w:p w:rsidR="0038239E" w:rsidRPr="00C25AF6" w:rsidRDefault="0038239E" w:rsidP="007B72C4">
            <w:pPr>
              <w:pStyle w:val="NormalWeb"/>
              <w:spacing w:before="0" w:beforeAutospacing="0" w:after="0" w:afterAutospacing="0"/>
              <w:ind w:left="-360"/>
              <w:jc w:val="center"/>
              <w:textAlignment w:val="top"/>
            </w:pPr>
          </w:p>
        </w:tc>
        <w:tc>
          <w:tcPr>
            <w:tcW w:w="3276" w:type="dxa"/>
            <w:vMerge w:val="restart"/>
          </w:tcPr>
          <w:p w:rsidR="0038239E" w:rsidRPr="00A707D4" w:rsidRDefault="0038239E" w:rsidP="007B72C4">
            <w:pPr>
              <w:pStyle w:val="NormalWeb"/>
              <w:spacing w:before="0" w:beforeAutospacing="0" w:after="0" w:afterAutospacing="0"/>
              <w:textAlignment w:val="top"/>
              <w:rPr>
                <w:rFonts w:ascii="Arial" w:hAnsi="Arial" w:cs="Arial"/>
                <w:sz w:val="23"/>
                <w:szCs w:val="23"/>
                <w:bdr w:val="none" w:sz="0" w:space="0" w:color="auto" w:frame="1"/>
              </w:rPr>
            </w:pPr>
            <w:r w:rsidRPr="00A707D4">
              <w:rPr>
                <w:rFonts w:ascii="Tahoma" w:hAnsi="Tahoma" w:cs="Tahoma"/>
                <w:noProof/>
                <w:sz w:val="23"/>
                <w:szCs w:val="23"/>
              </w:rPr>
              <w:drawing>
                <wp:anchor distT="0" distB="0" distL="114300" distR="114300" simplePos="0" relativeHeight="251661312" behindDoc="0" locked="0" layoutInCell="1" allowOverlap="1" wp14:anchorId="4960E9C9" wp14:editId="25F5B1DE">
                  <wp:simplePos x="0" y="0"/>
                  <wp:positionH relativeFrom="column">
                    <wp:posOffset>678180</wp:posOffset>
                  </wp:positionH>
                  <wp:positionV relativeFrom="paragraph">
                    <wp:posOffset>3810</wp:posOffset>
                  </wp:positionV>
                  <wp:extent cx="563880" cy="835025"/>
                  <wp:effectExtent l="0" t="0" r="7620" b="3175"/>
                  <wp:wrapSquare wrapText="bothSides"/>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63880" cy="835025"/>
                          </a:xfrm>
                          <a:prstGeom prst="rect">
                            <a:avLst/>
                          </a:prstGeom>
                        </pic:spPr>
                      </pic:pic>
                    </a:graphicData>
                  </a:graphic>
                  <wp14:sizeRelH relativeFrom="margin">
                    <wp14:pctWidth>0</wp14:pctWidth>
                  </wp14:sizeRelH>
                  <wp14:sizeRelV relativeFrom="margin">
                    <wp14:pctHeight>0</wp14:pctHeight>
                  </wp14:sizeRelV>
                </wp:anchor>
              </w:drawing>
            </w:r>
          </w:p>
        </w:tc>
        <w:tc>
          <w:tcPr>
            <w:tcW w:w="6570" w:type="dxa"/>
            <w:gridSpan w:val="2"/>
            <w:shd w:val="clear" w:color="auto" w:fill="B4C6E7" w:themeFill="accent1" w:themeFillTint="66"/>
          </w:tcPr>
          <w:p w:rsidR="0038239E" w:rsidRDefault="0038239E" w:rsidP="007B72C4">
            <w:pPr>
              <w:pStyle w:val="NormalWeb"/>
              <w:spacing w:before="0" w:beforeAutospacing="0" w:after="0" w:afterAutospacing="0"/>
              <w:ind w:left="-360"/>
              <w:jc w:val="center"/>
              <w:textAlignment w:val="top"/>
            </w:pPr>
            <w:r w:rsidRPr="00A707D4">
              <w:rPr>
                <w:noProof/>
              </w:rPr>
              <w:drawing>
                <wp:anchor distT="0" distB="0" distL="114300" distR="114300" simplePos="0" relativeHeight="251662336" behindDoc="0" locked="0" layoutInCell="1" allowOverlap="1" wp14:anchorId="5DB55010" wp14:editId="0FCD5B6B">
                  <wp:simplePos x="0" y="0"/>
                  <wp:positionH relativeFrom="column">
                    <wp:posOffset>1631364</wp:posOffset>
                  </wp:positionH>
                  <wp:positionV relativeFrom="paragraph">
                    <wp:posOffset>195</wp:posOffset>
                  </wp:positionV>
                  <wp:extent cx="560705" cy="746760"/>
                  <wp:effectExtent l="0" t="0" r="0" b="0"/>
                  <wp:wrapSquare wrapText="bothSides"/>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560705" cy="746760"/>
                          </a:xfrm>
                          <a:prstGeom prst="rect">
                            <a:avLst/>
                          </a:prstGeom>
                        </pic:spPr>
                      </pic:pic>
                    </a:graphicData>
                  </a:graphic>
                  <wp14:sizeRelH relativeFrom="margin">
                    <wp14:pctWidth>0</wp14:pctWidth>
                  </wp14:sizeRelH>
                  <wp14:sizeRelV relativeFrom="margin">
                    <wp14:pctHeight>0</wp14:pctHeight>
                  </wp14:sizeRelV>
                </wp:anchor>
              </w:drawing>
            </w:r>
          </w:p>
          <w:p w:rsidR="0038239E" w:rsidRPr="00640711" w:rsidRDefault="0038239E" w:rsidP="007B72C4">
            <w:pPr>
              <w:rPr>
                <w:lang w:eastAsia="en-GB"/>
              </w:rPr>
            </w:pPr>
          </w:p>
          <w:p w:rsidR="0038239E" w:rsidRDefault="0038239E" w:rsidP="007B72C4">
            <w:pPr>
              <w:rPr>
                <w:lang w:eastAsia="en-GB"/>
              </w:rPr>
            </w:pPr>
          </w:p>
          <w:p w:rsidR="0038239E" w:rsidRDefault="0038239E" w:rsidP="007B72C4">
            <w:pPr>
              <w:rPr>
                <w:lang w:eastAsia="en-GB"/>
              </w:rPr>
            </w:pPr>
          </w:p>
          <w:p w:rsidR="0038239E" w:rsidRPr="00640711" w:rsidRDefault="0038239E" w:rsidP="007B72C4">
            <w:pPr>
              <w:rPr>
                <w:lang w:eastAsia="en-GB"/>
              </w:rPr>
            </w:pPr>
          </w:p>
        </w:tc>
      </w:tr>
      <w:tr w:rsidR="0038239E" w:rsidRPr="00C25AF6" w:rsidTr="007B72C4">
        <w:trPr>
          <w:trHeight w:val="570"/>
        </w:trPr>
        <w:tc>
          <w:tcPr>
            <w:tcW w:w="3119" w:type="dxa"/>
            <w:vMerge/>
            <w:shd w:val="clear" w:color="auto" w:fill="F7CAAC" w:themeFill="accent2" w:themeFillTint="66"/>
          </w:tcPr>
          <w:p w:rsidR="0038239E" w:rsidRPr="008134EF" w:rsidRDefault="0038239E" w:rsidP="007B72C4">
            <w:pPr>
              <w:pStyle w:val="NormalWeb"/>
              <w:spacing w:before="0" w:beforeAutospacing="0" w:after="0" w:afterAutospacing="0"/>
              <w:ind w:left="-360"/>
              <w:jc w:val="center"/>
              <w:textAlignment w:val="top"/>
              <w:rPr>
                <w:rFonts w:asciiTheme="minorHAnsi" w:hAnsiTheme="minorHAnsi" w:cstheme="minorHAnsi"/>
              </w:rPr>
            </w:pPr>
          </w:p>
        </w:tc>
        <w:tc>
          <w:tcPr>
            <w:tcW w:w="2977" w:type="dxa"/>
            <w:vMerge/>
            <w:tcBorders>
              <w:bottom w:val="single" w:sz="4" w:space="0" w:color="auto"/>
            </w:tcBorders>
            <w:shd w:val="clear" w:color="auto" w:fill="FF7C80"/>
          </w:tcPr>
          <w:p w:rsidR="0038239E" w:rsidRPr="008134EF" w:rsidRDefault="0038239E" w:rsidP="007B72C4">
            <w:pPr>
              <w:pStyle w:val="NormalWeb"/>
              <w:spacing w:before="0" w:beforeAutospacing="0" w:after="0" w:afterAutospacing="0"/>
              <w:ind w:left="-360"/>
              <w:jc w:val="center"/>
              <w:textAlignment w:val="top"/>
              <w:rPr>
                <w:rFonts w:asciiTheme="minorHAnsi" w:hAnsiTheme="minorHAnsi" w:cstheme="minorHAnsi"/>
              </w:rPr>
            </w:pPr>
          </w:p>
        </w:tc>
        <w:tc>
          <w:tcPr>
            <w:tcW w:w="3276" w:type="dxa"/>
            <w:vMerge/>
            <w:shd w:val="clear" w:color="auto" w:fill="C5E0B3" w:themeFill="accent6" w:themeFillTint="66"/>
          </w:tcPr>
          <w:p w:rsidR="0038239E" w:rsidRPr="008134EF" w:rsidRDefault="0038239E" w:rsidP="007B72C4">
            <w:pPr>
              <w:pStyle w:val="NormalWeb"/>
              <w:spacing w:before="0" w:beforeAutospacing="0" w:after="0" w:afterAutospacing="0"/>
              <w:textAlignment w:val="top"/>
              <w:rPr>
                <w:rFonts w:asciiTheme="minorHAnsi" w:hAnsiTheme="minorHAnsi" w:cstheme="minorHAnsi"/>
              </w:rPr>
            </w:pPr>
          </w:p>
        </w:tc>
        <w:tc>
          <w:tcPr>
            <w:tcW w:w="3237" w:type="dxa"/>
            <w:shd w:val="clear" w:color="auto" w:fill="B4C6E7" w:themeFill="accent1" w:themeFillTint="66"/>
          </w:tcPr>
          <w:p w:rsidR="0038239E" w:rsidRPr="008134EF" w:rsidRDefault="0038239E" w:rsidP="007B72C4">
            <w:pPr>
              <w:pStyle w:val="NormalWeb"/>
              <w:spacing w:before="0" w:beforeAutospacing="0" w:after="0" w:afterAutospacing="0"/>
              <w:jc w:val="center"/>
              <w:textAlignment w:val="top"/>
              <w:rPr>
                <w:rFonts w:asciiTheme="minorHAnsi" w:hAnsiTheme="minorHAnsi" w:cstheme="minorHAnsi"/>
              </w:rPr>
            </w:pPr>
            <w:r w:rsidRPr="008134EF">
              <w:rPr>
                <w:rFonts w:asciiTheme="minorHAnsi" w:hAnsiTheme="minorHAnsi" w:cstheme="minorHAnsi"/>
              </w:rPr>
              <w:t>Mutual Respect</w:t>
            </w:r>
          </w:p>
        </w:tc>
        <w:tc>
          <w:tcPr>
            <w:tcW w:w="3333" w:type="dxa"/>
            <w:shd w:val="clear" w:color="auto" w:fill="B4C6E7" w:themeFill="accent1" w:themeFillTint="66"/>
          </w:tcPr>
          <w:p w:rsidR="0038239E" w:rsidRPr="008134EF" w:rsidRDefault="0038239E" w:rsidP="007B72C4">
            <w:pPr>
              <w:pStyle w:val="NormalWeb"/>
              <w:spacing w:before="0" w:beforeAutospacing="0" w:after="0" w:afterAutospacing="0"/>
              <w:ind w:left="-360"/>
              <w:jc w:val="center"/>
              <w:textAlignment w:val="top"/>
              <w:rPr>
                <w:rFonts w:asciiTheme="minorHAnsi" w:hAnsiTheme="minorHAnsi" w:cstheme="minorHAnsi"/>
              </w:rPr>
            </w:pPr>
            <w:r w:rsidRPr="008134EF">
              <w:rPr>
                <w:rFonts w:asciiTheme="minorHAnsi" w:hAnsiTheme="minorHAnsi" w:cstheme="minorHAnsi"/>
              </w:rPr>
              <w:t>Tolerance of those of different faiths and beliefs</w:t>
            </w:r>
          </w:p>
        </w:tc>
      </w:tr>
      <w:tr w:rsidR="0038239E" w:rsidRPr="00C25AF6" w:rsidTr="007B72C4">
        <w:trPr>
          <w:trHeight w:val="2197"/>
        </w:trPr>
        <w:tc>
          <w:tcPr>
            <w:tcW w:w="3119" w:type="dxa"/>
            <w:shd w:val="clear" w:color="auto" w:fill="F7CAAC" w:themeFill="accent2" w:themeFillTint="66"/>
          </w:tcPr>
          <w:p w:rsidR="0038239E" w:rsidRDefault="0038239E" w:rsidP="0038239E">
            <w:pPr>
              <w:pStyle w:val="NormalWeb"/>
              <w:numPr>
                <w:ilvl w:val="0"/>
                <w:numId w:val="1"/>
              </w:numPr>
              <w:spacing w:before="0" w:beforeAutospacing="0" w:after="0" w:afterAutospacing="0"/>
              <w:textAlignment w:val="top"/>
              <w:rPr>
                <w:rFonts w:asciiTheme="minorHAnsi" w:hAnsiTheme="minorHAnsi" w:cstheme="minorHAnsi"/>
                <w:sz w:val="22"/>
                <w:szCs w:val="22"/>
              </w:rPr>
            </w:pPr>
            <w:r>
              <w:rPr>
                <w:rFonts w:asciiTheme="minorHAnsi" w:hAnsiTheme="minorHAnsi" w:cstheme="minorHAnsi"/>
                <w:sz w:val="22"/>
                <w:szCs w:val="22"/>
              </w:rPr>
              <w:t xml:space="preserve">In </w:t>
            </w:r>
            <w:r w:rsidRPr="00D50C92">
              <w:rPr>
                <w:rFonts w:asciiTheme="minorHAnsi" w:hAnsiTheme="minorHAnsi" w:cstheme="minorHAnsi"/>
                <w:sz w:val="22"/>
                <w:szCs w:val="22"/>
              </w:rPr>
              <w:t xml:space="preserve">Science lessons we learn and understand the importance of following safety rules when working scientifically. </w:t>
            </w:r>
          </w:p>
          <w:p w:rsidR="0038239E" w:rsidRDefault="0038239E" w:rsidP="0038239E">
            <w:pPr>
              <w:pStyle w:val="NormalWeb"/>
              <w:numPr>
                <w:ilvl w:val="0"/>
                <w:numId w:val="1"/>
              </w:numPr>
              <w:spacing w:before="0" w:beforeAutospacing="0" w:after="0" w:afterAutospacing="0"/>
              <w:textAlignment w:val="top"/>
              <w:rPr>
                <w:rFonts w:asciiTheme="minorHAnsi" w:hAnsiTheme="minorHAnsi" w:cstheme="minorHAnsi"/>
                <w:sz w:val="22"/>
                <w:szCs w:val="22"/>
              </w:rPr>
            </w:pPr>
            <w:r w:rsidRPr="00D50C92">
              <w:rPr>
                <w:rFonts w:asciiTheme="minorHAnsi" w:hAnsiTheme="minorHAnsi" w:cstheme="minorHAnsi"/>
                <w:sz w:val="22"/>
                <w:szCs w:val="22"/>
              </w:rPr>
              <w:t>Science lessons help children to understand the consequences of their actions, which in turn helps them to apply this understanding to their own lives.</w:t>
            </w:r>
          </w:p>
          <w:p w:rsidR="0038239E" w:rsidRPr="00D50C92" w:rsidRDefault="0038239E" w:rsidP="0038239E">
            <w:pPr>
              <w:pStyle w:val="NormalWeb"/>
              <w:numPr>
                <w:ilvl w:val="0"/>
                <w:numId w:val="1"/>
              </w:numPr>
              <w:spacing w:before="0" w:beforeAutospacing="0" w:after="0" w:afterAutospacing="0"/>
              <w:textAlignment w:val="top"/>
              <w:rPr>
                <w:rFonts w:asciiTheme="minorHAnsi" w:hAnsiTheme="minorHAnsi" w:cstheme="minorHAnsi"/>
                <w:sz w:val="22"/>
                <w:szCs w:val="22"/>
              </w:rPr>
            </w:pPr>
            <w:r w:rsidRPr="00723985">
              <w:rPr>
                <w:rFonts w:asciiTheme="minorHAnsi" w:hAnsiTheme="minorHAnsi" w:cstheme="minorHAnsi"/>
                <w:sz w:val="22"/>
                <w:szCs w:val="22"/>
              </w:rPr>
              <w:t>Pupils learn to w</w:t>
            </w:r>
            <w:r>
              <w:rPr>
                <w:rFonts w:asciiTheme="minorHAnsi" w:hAnsiTheme="minorHAnsi" w:cstheme="minorHAnsi"/>
                <w:sz w:val="22"/>
                <w:szCs w:val="22"/>
              </w:rPr>
              <w:t>ork individually and in groups.</w:t>
            </w:r>
          </w:p>
        </w:tc>
        <w:tc>
          <w:tcPr>
            <w:tcW w:w="2977" w:type="dxa"/>
            <w:shd w:val="clear" w:color="auto" w:fill="FF7C80"/>
          </w:tcPr>
          <w:p w:rsidR="0038239E" w:rsidRDefault="0038239E" w:rsidP="0038239E">
            <w:pPr>
              <w:pStyle w:val="NormalWeb"/>
              <w:numPr>
                <w:ilvl w:val="0"/>
                <w:numId w:val="1"/>
              </w:numPr>
              <w:spacing w:before="0" w:beforeAutospacing="0" w:after="0" w:afterAutospacing="0"/>
              <w:textAlignment w:val="top"/>
              <w:rPr>
                <w:rFonts w:asciiTheme="minorHAnsi" w:hAnsiTheme="minorHAnsi" w:cstheme="minorHAnsi"/>
                <w:sz w:val="22"/>
                <w:szCs w:val="22"/>
              </w:rPr>
            </w:pPr>
            <w:r>
              <w:rPr>
                <w:rFonts w:asciiTheme="minorHAnsi" w:hAnsiTheme="minorHAnsi" w:cstheme="minorHAnsi"/>
                <w:sz w:val="22"/>
                <w:szCs w:val="22"/>
              </w:rPr>
              <w:t xml:space="preserve">In </w:t>
            </w:r>
            <w:r w:rsidRPr="00D50C92">
              <w:rPr>
                <w:rFonts w:asciiTheme="minorHAnsi" w:hAnsiTheme="minorHAnsi" w:cstheme="minorHAnsi"/>
                <w:sz w:val="22"/>
                <w:szCs w:val="22"/>
              </w:rPr>
              <w:t xml:space="preserve">Science we learn through our lessons to take into consideration the views and opinions of others. </w:t>
            </w:r>
          </w:p>
          <w:p w:rsidR="0038239E" w:rsidRDefault="0038239E" w:rsidP="0038239E">
            <w:pPr>
              <w:pStyle w:val="NormalWeb"/>
              <w:numPr>
                <w:ilvl w:val="0"/>
                <w:numId w:val="1"/>
              </w:numPr>
              <w:spacing w:before="0" w:beforeAutospacing="0" w:after="0" w:afterAutospacing="0"/>
              <w:textAlignment w:val="top"/>
              <w:rPr>
                <w:rFonts w:asciiTheme="minorHAnsi" w:hAnsiTheme="minorHAnsi" w:cstheme="minorHAnsi"/>
                <w:sz w:val="22"/>
                <w:szCs w:val="22"/>
              </w:rPr>
            </w:pPr>
            <w:r w:rsidRPr="00D50C92">
              <w:rPr>
                <w:rFonts w:asciiTheme="minorHAnsi" w:hAnsiTheme="minorHAnsi" w:cstheme="minorHAnsi"/>
                <w:sz w:val="22"/>
                <w:szCs w:val="22"/>
              </w:rPr>
              <w:t>We take turns and instructions from others.</w:t>
            </w:r>
          </w:p>
          <w:p w:rsidR="0038239E" w:rsidRPr="00D50C92" w:rsidRDefault="0038239E" w:rsidP="0038239E">
            <w:pPr>
              <w:pStyle w:val="NormalWeb"/>
              <w:numPr>
                <w:ilvl w:val="0"/>
                <w:numId w:val="1"/>
              </w:numPr>
              <w:spacing w:before="0" w:beforeAutospacing="0" w:after="0" w:afterAutospacing="0"/>
              <w:textAlignment w:val="top"/>
              <w:rPr>
                <w:rFonts w:asciiTheme="minorHAnsi" w:hAnsiTheme="minorHAnsi" w:cstheme="minorHAnsi"/>
                <w:sz w:val="22"/>
                <w:szCs w:val="22"/>
              </w:rPr>
            </w:pPr>
            <w:r w:rsidRPr="00723985">
              <w:rPr>
                <w:rFonts w:asciiTheme="minorHAnsi" w:hAnsiTheme="minorHAnsi" w:cstheme="minorHAnsi"/>
                <w:sz w:val="22"/>
                <w:szCs w:val="22"/>
              </w:rPr>
              <w:t xml:space="preserve">Pupils are taught about the need for different roles and different responsibilities, including teamwork and decision making. </w:t>
            </w:r>
          </w:p>
        </w:tc>
        <w:tc>
          <w:tcPr>
            <w:tcW w:w="3276" w:type="dxa"/>
            <w:shd w:val="clear" w:color="auto" w:fill="A8D08D" w:themeFill="accent6" w:themeFillTint="99"/>
          </w:tcPr>
          <w:p w:rsidR="0038239E" w:rsidRPr="00D50C92" w:rsidRDefault="0038239E" w:rsidP="0038239E">
            <w:pPr>
              <w:pStyle w:val="NormalWeb"/>
              <w:numPr>
                <w:ilvl w:val="0"/>
                <w:numId w:val="1"/>
              </w:numPr>
              <w:spacing w:before="0" w:beforeAutospacing="0" w:after="0" w:afterAutospacing="0"/>
              <w:textAlignment w:val="top"/>
              <w:rPr>
                <w:rFonts w:asciiTheme="minorHAnsi" w:hAnsiTheme="minorHAnsi" w:cstheme="minorHAnsi"/>
                <w:sz w:val="22"/>
                <w:szCs w:val="22"/>
              </w:rPr>
            </w:pPr>
            <w:r w:rsidRPr="00D50C92">
              <w:rPr>
                <w:rFonts w:asciiTheme="minorHAnsi" w:hAnsiTheme="minorHAnsi" w:cstheme="minorHAnsi"/>
                <w:sz w:val="22"/>
                <w:szCs w:val="22"/>
              </w:rPr>
              <w:t xml:space="preserve">In Science we learn to confidently share our own opinions and ideas and respect the opinions of others. Within our </w:t>
            </w:r>
            <w:proofErr w:type="gramStart"/>
            <w:r w:rsidRPr="00D50C92">
              <w:rPr>
                <w:rFonts w:asciiTheme="minorHAnsi" w:hAnsiTheme="minorHAnsi" w:cstheme="minorHAnsi"/>
                <w:sz w:val="22"/>
                <w:szCs w:val="22"/>
              </w:rPr>
              <w:t>lessons</w:t>
            </w:r>
            <w:proofErr w:type="gramEnd"/>
            <w:r w:rsidRPr="00D50C92">
              <w:rPr>
                <w:rFonts w:asciiTheme="minorHAnsi" w:hAnsiTheme="minorHAnsi" w:cstheme="minorHAnsi"/>
                <w:sz w:val="22"/>
                <w:szCs w:val="22"/>
              </w:rPr>
              <w:t xml:space="preserve"> pupils are encouraged to make their own choices when planning an investigation and recognise that others may have different points of view.</w:t>
            </w:r>
          </w:p>
        </w:tc>
        <w:tc>
          <w:tcPr>
            <w:tcW w:w="3237" w:type="dxa"/>
            <w:shd w:val="clear" w:color="auto" w:fill="B4C6E7" w:themeFill="accent1" w:themeFillTint="66"/>
          </w:tcPr>
          <w:p w:rsidR="0038239E" w:rsidRPr="00D50C92" w:rsidRDefault="0038239E" w:rsidP="0038239E">
            <w:pPr>
              <w:pStyle w:val="NormalWeb"/>
              <w:numPr>
                <w:ilvl w:val="0"/>
                <w:numId w:val="1"/>
              </w:numPr>
              <w:spacing w:before="0" w:beforeAutospacing="0" w:after="0" w:afterAutospacing="0"/>
              <w:textAlignment w:val="top"/>
              <w:rPr>
                <w:rFonts w:asciiTheme="minorHAnsi" w:hAnsiTheme="minorHAnsi" w:cstheme="minorHAnsi"/>
                <w:sz w:val="22"/>
                <w:szCs w:val="22"/>
              </w:rPr>
            </w:pPr>
            <w:r w:rsidRPr="00D50C92">
              <w:rPr>
                <w:rFonts w:asciiTheme="minorHAnsi" w:hAnsiTheme="minorHAnsi" w:cstheme="minorHAnsi"/>
                <w:sz w:val="22"/>
                <w:szCs w:val="22"/>
              </w:rPr>
              <w:t>When learning and investigating during Science lessons we work as a team, supporting each other and sharing ideas and opinions. We discuss our findings and respect each other’s work - through this we offer support and advice to others.</w:t>
            </w:r>
          </w:p>
        </w:tc>
        <w:tc>
          <w:tcPr>
            <w:tcW w:w="3333" w:type="dxa"/>
            <w:shd w:val="clear" w:color="auto" w:fill="B4C6E7" w:themeFill="accent1" w:themeFillTint="66"/>
          </w:tcPr>
          <w:p w:rsidR="0038239E" w:rsidRPr="00D50C92" w:rsidRDefault="0038239E" w:rsidP="0038239E">
            <w:pPr>
              <w:pStyle w:val="NormalWeb"/>
              <w:numPr>
                <w:ilvl w:val="0"/>
                <w:numId w:val="1"/>
              </w:numPr>
              <w:spacing w:before="0" w:beforeAutospacing="0" w:after="0" w:afterAutospacing="0"/>
              <w:textAlignment w:val="top"/>
              <w:rPr>
                <w:rFonts w:asciiTheme="minorHAnsi" w:hAnsiTheme="minorHAnsi" w:cstheme="minorHAnsi"/>
                <w:sz w:val="22"/>
                <w:szCs w:val="22"/>
              </w:rPr>
            </w:pPr>
            <w:r w:rsidRPr="00D50C92">
              <w:rPr>
                <w:rFonts w:asciiTheme="minorHAnsi" w:hAnsiTheme="minorHAnsi" w:cstheme="minorHAnsi"/>
                <w:sz w:val="22"/>
                <w:szCs w:val="22"/>
              </w:rPr>
              <w:t xml:space="preserve">Through lessons and </w:t>
            </w:r>
            <w:proofErr w:type="gramStart"/>
            <w:r w:rsidRPr="00D50C92">
              <w:rPr>
                <w:rFonts w:asciiTheme="minorHAnsi" w:hAnsiTheme="minorHAnsi" w:cstheme="minorHAnsi"/>
                <w:sz w:val="22"/>
                <w:szCs w:val="22"/>
              </w:rPr>
              <w:t>discussion</w:t>
            </w:r>
            <w:proofErr w:type="gramEnd"/>
            <w:r w:rsidRPr="00D50C92">
              <w:rPr>
                <w:rFonts w:asciiTheme="minorHAnsi" w:hAnsiTheme="minorHAnsi" w:cstheme="minorHAnsi"/>
                <w:sz w:val="22"/>
                <w:szCs w:val="22"/>
              </w:rPr>
              <w:t xml:space="preserve"> we look at scientific discoveries which have come from other cultures and how religious beliefs often compete with scientific understanding. We learn to be respectful of these beliefs and to appreciate and understand them.</w:t>
            </w:r>
          </w:p>
        </w:tc>
      </w:tr>
      <w:tr w:rsidR="0038239E" w:rsidRPr="00C25AF6" w:rsidTr="007B72C4">
        <w:trPr>
          <w:trHeight w:val="2197"/>
        </w:trPr>
        <w:tc>
          <w:tcPr>
            <w:tcW w:w="15942" w:type="dxa"/>
            <w:gridSpan w:val="5"/>
            <w:tcBorders>
              <w:bottom w:val="single" w:sz="4" w:space="0" w:color="auto"/>
            </w:tcBorders>
            <w:shd w:val="clear" w:color="auto" w:fill="FFFFFF" w:themeFill="background1"/>
          </w:tcPr>
          <w:p w:rsidR="0038239E" w:rsidRPr="00536DFA" w:rsidRDefault="0038239E" w:rsidP="007B72C4">
            <w:pPr>
              <w:pStyle w:val="NormalWeb"/>
              <w:spacing w:before="0" w:beforeAutospacing="0" w:after="0" w:afterAutospacing="0"/>
              <w:textAlignment w:val="top"/>
              <w:rPr>
                <w:rFonts w:asciiTheme="minorHAnsi" w:hAnsiTheme="minorHAnsi" w:cstheme="minorHAnsi"/>
                <w:b/>
                <w:u w:val="single"/>
              </w:rPr>
            </w:pPr>
            <w:r w:rsidRPr="00536DFA">
              <w:rPr>
                <w:rFonts w:asciiTheme="minorHAnsi" w:hAnsiTheme="minorHAnsi" w:cstheme="minorHAnsi"/>
                <w:b/>
                <w:u w:val="single"/>
              </w:rPr>
              <w:t>Additional Opportunities:</w:t>
            </w:r>
          </w:p>
          <w:p w:rsidR="0038239E" w:rsidRPr="00D50C92" w:rsidRDefault="0038239E" w:rsidP="007B72C4">
            <w:pPr>
              <w:pStyle w:val="NormalWeb"/>
              <w:spacing w:before="0" w:beforeAutospacing="0" w:after="0" w:afterAutospacing="0"/>
              <w:textAlignment w:val="top"/>
              <w:rPr>
                <w:rFonts w:asciiTheme="minorHAnsi" w:hAnsiTheme="minorHAnsi" w:cstheme="minorHAnsi"/>
                <w:sz w:val="22"/>
                <w:szCs w:val="22"/>
              </w:rPr>
            </w:pPr>
          </w:p>
        </w:tc>
      </w:tr>
    </w:tbl>
    <w:p w:rsidR="00B63CE7" w:rsidRDefault="00E25AB7"/>
    <w:p w:rsidR="0038239E" w:rsidRDefault="0038239E"/>
    <w:p w:rsidR="0038239E" w:rsidRDefault="0038239E"/>
    <w:p w:rsidR="0038239E" w:rsidRDefault="0038239E">
      <w:bookmarkStart w:id="0" w:name="_GoBack"/>
      <w:bookmarkEnd w:id="0"/>
    </w:p>
    <w:sectPr w:rsidR="0038239E" w:rsidSect="0038239E">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6B49C9"/>
    <w:multiLevelType w:val="hybridMultilevel"/>
    <w:tmpl w:val="602CE8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39E"/>
    <w:rsid w:val="00080BD7"/>
    <w:rsid w:val="0038239E"/>
    <w:rsid w:val="00523A77"/>
    <w:rsid w:val="00E25A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229BF6-C7FF-4C5D-9794-E4E5038B6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23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823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8239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236</Words>
  <Characters>1351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LIGHTOWLER</dc:creator>
  <cp:keywords/>
  <dc:description/>
  <cp:lastModifiedBy>CHARLOTTE LIGHTOWLER</cp:lastModifiedBy>
  <cp:revision>2</cp:revision>
  <dcterms:created xsi:type="dcterms:W3CDTF">2022-05-24T09:43:00Z</dcterms:created>
  <dcterms:modified xsi:type="dcterms:W3CDTF">2022-05-24T09:43:00Z</dcterms:modified>
</cp:coreProperties>
</file>