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117"/>
        <w:tblW w:w="10343" w:type="dxa"/>
        <w:tblLook w:val="04A0" w:firstRow="1" w:lastRow="0" w:firstColumn="1" w:lastColumn="0" w:noHBand="0" w:noVBand="1"/>
      </w:tblPr>
      <w:tblGrid>
        <w:gridCol w:w="1517"/>
        <w:gridCol w:w="3421"/>
        <w:gridCol w:w="1123"/>
        <w:gridCol w:w="4282"/>
      </w:tblGrid>
      <w:tr w:rsidR="006A6221" w:rsidRPr="00F04232" w:rsidTr="00075410">
        <w:tc>
          <w:tcPr>
            <w:tcW w:w="10343" w:type="dxa"/>
            <w:gridSpan w:val="4"/>
          </w:tcPr>
          <w:p w:rsidR="006A6221" w:rsidRPr="006A6221" w:rsidRDefault="006A6221" w:rsidP="006A62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6221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</w:tr>
      <w:tr w:rsidR="00BB14C8" w:rsidRPr="00F04232" w:rsidTr="006A6221">
        <w:tc>
          <w:tcPr>
            <w:tcW w:w="1517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Autumn 1</w:t>
            </w:r>
          </w:p>
        </w:tc>
        <w:tc>
          <w:tcPr>
            <w:tcW w:w="3421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Re-visit the concept of gender, recognising masculine and feminine nouns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Introduction to adjectives, position and agreement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high frequency verbs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 xml:space="preserve">avoir </w:t>
            </w:r>
            <w:r w:rsidRPr="006A622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être</w:t>
            </w:r>
          </w:p>
        </w:tc>
        <w:tc>
          <w:tcPr>
            <w:tcW w:w="1123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Spring 2</w:t>
            </w:r>
          </w:p>
        </w:tc>
        <w:tc>
          <w:tcPr>
            <w:tcW w:w="4282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verb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avoir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Use first person of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avoir</w:t>
            </w:r>
            <w:r w:rsidRPr="006A6221">
              <w:rPr>
                <w:rFonts w:ascii="Arial" w:hAnsi="Arial" w:cs="Arial"/>
                <w:sz w:val="24"/>
                <w:szCs w:val="24"/>
              </w:rPr>
              <w:t xml:space="preserve"> to form positive and negative sentences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plural nouns and introduction to irregular plurals –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oiseaux, souris</w:t>
            </w:r>
          </w:p>
        </w:tc>
      </w:tr>
      <w:tr w:rsidR="00BB14C8" w:rsidRPr="00F04232" w:rsidTr="006A6221">
        <w:tc>
          <w:tcPr>
            <w:tcW w:w="1517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Autumn 2</w:t>
            </w:r>
          </w:p>
        </w:tc>
        <w:tc>
          <w:tcPr>
            <w:tcW w:w="3421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Re-visit gender and agreement of adjectives when describing zoo animals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Introduction to third person pronoun: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il , elle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verb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être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Use quantifiers: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assez, très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Summer 1</w:t>
            </w:r>
          </w:p>
        </w:tc>
        <w:tc>
          <w:tcPr>
            <w:tcW w:w="4282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Use an opinion in front of an infinitive verb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positive and negative verb form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 xml:space="preserve">j’ai </w:t>
            </w:r>
            <w:r w:rsidRPr="006A6221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je n’ai pas</w:t>
            </w:r>
            <w:r w:rsidRPr="006A6221">
              <w:rPr>
                <w:rFonts w:ascii="Arial" w:hAnsi="Arial" w:cs="Arial"/>
                <w:sz w:val="24"/>
                <w:szCs w:val="24"/>
              </w:rPr>
              <w:t xml:space="preserve"> and relate to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6221">
              <w:rPr>
                <w:rFonts w:ascii="Arial" w:hAnsi="Arial" w:cs="Arial"/>
                <w:i/>
                <w:sz w:val="24"/>
                <w:szCs w:val="24"/>
              </w:rPr>
              <w:t xml:space="preserve">J’aime / je n’aime pas </w:t>
            </w:r>
          </w:p>
        </w:tc>
      </w:tr>
      <w:tr w:rsidR="00BB14C8" w:rsidRPr="00F04232" w:rsidTr="006A6221">
        <w:tc>
          <w:tcPr>
            <w:tcW w:w="1517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Spring 1</w:t>
            </w:r>
          </w:p>
        </w:tc>
        <w:tc>
          <w:tcPr>
            <w:tcW w:w="3421" w:type="dxa"/>
          </w:tcPr>
          <w:p w:rsidR="00BB14C8" w:rsidRPr="006A6221" w:rsidRDefault="00BB14C8" w:rsidP="006A6221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>Summer 2</w:t>
            </w:r>
          </w:p>
        </w:tc>
        <w:tc>
          <w:tcPr>
            <w:tcW w:w="4282" w:type="dxa"/>
          </w:tcPr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Basic adverbial at start of sentence: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Normalement,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quantifiers: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un</w:t>
            </w:r>
            <w:r w:rsidRPr="006A62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peu, très, assez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6221">
              <w:rPr>
                <w:rFonts w:ascii="Arial" w:hAnsi="Arial" w:cs="Arial"/>
                <w:sz w:val="24"/>
                <w:szCs w:val="24"/>
              </w:rPr>
              <w:t xml:space="preserve">Re-visit colours and position of adjectives: </w:t>
            </w:r>
            <w:r w:rsidRPr="006A6221">
              <w:rPr>
                <w:rFonts w:ascii="Arial" w:hAnsi="Arial" w:cs="Arial"/>
                <w:i/>
                <w:sz w:val="24"/>
                <w:szCs w:val="24"/>
              </w:rPr>
              <w:t>un short rouge</w:t>
            </w: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14C8" w:rsidRPr="006A6221" w:rsidRDefault="00BB14C8" w:rsidP="006A62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712" w:rsidRDefault="006A622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2347235</wp:posOffset>
            </wp:positionH>
            <wp:positionV relativeFrom="paragraph">
              <wp:posOffset>-736600</wp:posOffset>
            </wp:positionV>
            <wp:extent cx="1214651" cy="1214651"/>
            <wp:effectExtent l="0" t="0" r="5080" b="5080"/>
            <wp:wrapNone/>
            <wp:docPr id="1" name="Picture 1" descr="Pinders Primary (@Pinder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ers Primary (@PindersPrimary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1" cy="121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221" w:rsidRDefault="006A6221">
      <w:bookmarkStart w:id="0" w:name="_GoBack"/>
      <w:bookmarkEnd w:id="0"/>
    </w:p>
    <w:p w:rsidR="006A6221" w:rsidRPr="006A6221" w:rsidRDefault="006A6221">
      <w:pPr>
        <w:rPr>
          <w:rFonts w:ascii="Arial" w:hAnsi="Arial" w:cs="Arial"/>
        </w:rPr>
      </w:pPr>
      <w:r w:rsidRPr="006A6221">
        <w:rPr>
          <w:rFonts w:ascii="Arial" w:hAnsi="Arial" w:cs="Arial"/>
        </w:rPr>
        <w:t xml:space="preserve">Year 4 French Grammar Progression Document </w:t>
      </w:r>
    </w:p>
    <w:sectPr w:rsidR="006A6221" w:rsidRPr="006A6221" w:rsidSect="006A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C8" w:rsidRDefault="00BB14C8" w:rsidP="00BB14C8">
      <w:pPr>
        <w:spacing w:after="0" w:line="240" w:lineRule="auto"/>
      </w:pPr>
      <w:r>
        <w:separator/>
      </w:r>
    </w:p>
  </w:endnote>
  <w:endnote w:type="continuationSeparator" w:id="0">
    <w:p w:rsidR="00BB14C8" w:rsidRDefault="00BB14C8" w:rsidP="00BB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C8" w:rsidRDefault="00BB14C8" w:rsidP="00BB14C8">
      <w:pPr>
        <w:spacing w:after="0" w:line="240" w:lineRule="auto"/>
      </w:pPr>
      <w:r>
        <w:separator/>
      </w:r>
    </w:p>
  </w:footnote>
  <w:footnote w:type="continuationSeparator" w:id="0">
    <w:p w:rsidR="00BB14C8" w:rsidRDefault="00BB14C8" w:rsidP="00BB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2"/>
    <w:rsid w:val="006A6221"/>
    <w:rsid w:val="006F0712"/>
    <w:rsid w:val="00BB14C8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9C1E"/>
  <w15:chartTrackingRefBased/>
  <w15:docId w15:val="{CE7F9A21-2AF4-46A2-88A7-85A6B30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C8"/>
  </w:style>
  <w:style w:type="paragraph" w:styleId="Footer">
    <w:name w:val="footer"/>
    <w:basedOn w:val="Normal"/>
    <w:link w:val="FooterChar"/>
    <w:uiPriority w:val="99"/>
    <w:unhideWhenUsed/>
    <w:rsid w:val="00BB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Amy Farrah</cp:lastModifiedBy>
  <cp:revision>3</cp:revision>
  <dcterms:created xsi:type="dcterms:W3CDTF">2022-06-20T13:51:00Z</dcterms:created>
  <dcterms:modified xsi:type="dcterms:W3CDTF">2023-03-20T15:22:00Z</dcterms:modified>
</cp:coreProperties>
</file>