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244"/>
        <w:gridCol w:w="3802"/>
        <w:gridCol w:w="330"/>
        <w:gridCol w:w="1268"/>
        <w:gridCol w:w="1392"/>
        <w:gridCol w:w="682"/>
        <w:gridCol w:w="2246"/>
      </w:tblGrid>
      <w:tr w:rsidR="008971D3" w:rsidRPr="009A4DB0" w14:paraId="5EB2497B" w14:textId="77777777" w:rsidTr="008971D3">
        <w:trPr>
          <w:trHeight w:val="495"/>
        </w:trPr>
        <w:tc>
          <w:tcPr>
            <w:tcW w:w="418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45A263" w14:textId="77777777" w:rsidR="008971D3" w:rsidRPr="009A4DB0" w:rsidRDefault="008971D3" w:rsidP="009A4DB0">
            <w:pPr>
              <w:spacing w:after="0" w:line="240" w:lineRule="auto"/>
              <w:jc w:val="center"/>
              <w:textAlignment w:val="baseline"/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5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37ACA3" w14:textId="4CE14CA1" w:rsidR="008971D3" w:rsidRPr="009A4DB0" w:rsidRDefault="008971D3" w:rsidP="009A4D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DB0"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u w:val="single"/>
                <w:lang w:eastAsia="en-GB"/>
              </w:rPr>
              <w:t>Intended Learning Outcomes</w:t>
            </w:r>
            <w:r w:rsidRPr="009A4DB0">
              <w:rPr>
                <w:rFonts w:ascii="SassoonPrimaryInfant" w:eastAsia="Times New Roman" w:hAnsi="SassoonPrimaryInfant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7F567" w14:textId="77777777" w:rsidR="008971D3" w:rsidRPr="009A4DB0" w:rsidRDefault="008971D3" w:rsidP="009A4D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DB0"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u w:val="single"/>
                <w:lang w:eastAsia="en-GB"/>
              </w:rPr>
              <w:t>Resources</w:t>
            </w:r>
            <w:r w:rsidRPr="009A4DB0">
              <w:rPr>
                <w:rFonts w:ascii="SassoonPrimaryInfant" w:eastAsia="Times New Roman" w:hAnsi="SassoonPrimaryInfant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711AD" w14:textId="77777777" w:rsidR="008971D3" w:rsidRPr="009A4DB0" w:rsidRDefault="008971D3" w:rsidP="009A4D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DB0"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u w:val="single"/>
                <w:lang w:eastAsia="en-GB"/>
              </w:rPr>
              <w:t>Organisation of resources</w:t>
            </w:r>
            <w:r w:rsidRPr="009A4DB0">
              <w:rPr>
                <w:rFonts w:ascii="SassoonPrimaryInfant" w:eastAsia="Times New Roman" w:hAnsi="SassoonPrimaryInfant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8971D3" w:rsidRPr="009A4DB0" w14:paraId="12AD7BA5" w14:textId="77777777" w:rsidTr="008971D3">
        <w:trPr>
          <w:trHeight w:val="2265"/>
        </w:trPr>
        <w:tc>
          <w:tcPr>
            <w:tcW w:w="418" w:type="dxa"/>
            <w:vMerge w:val="restart"/>
            <w:tcBorders>
              <w:top w:val="nil"/>
              <w:left w:val="single" w:sz="6" w:space="0" w:color="000000" w:themeColor="text1"/>
              <w:bottom w:val="nil"/>
              <w:right w:val="single" w:sz="4" w:space="0" w:color="auto"/>
            </w:tcBorders>
            <w:textDirection w:val="btLr"/>
          </w:tcPr>
          <w:p w14:paraId="5D68314C" w14:textId="5A86AAC9" w:rsidR="008971D3" w:rsidRPr="39FB7353" w:rsidRDefault="008971D3" w:rsidP="008971D3">
            <w:pPr>
              <w:spacing w:after="0" w:line="240" w:lineRule="auto"/>
              <w:ind w:left="113" w:right="113"/>
              <w:textAlignment w:val="baseline"/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</w:pPr>
            <w:r w:rsidRPr="00D334AB">
              <w:rPr>
                <w:rFonts w:ascii="SassoonPrimaryInfant" w:eastAsia="Times New Roman" w:hAnsi="SassoonPrimaryInfant" w:cs="Times New Roman"/>
                <w:sz w:val="24"/>
                <w:szCs w:val="18"/>
                <w:lang w:eastAsia="en-GB"/>
              </w:rPr>
              <w:t xml:space="preserve">Continuous Provision Plan </w:t>
            </w:r>
            <w:r w:rsidRPr="008078A9">
              <w:rPr>
                <w:rFonts w:ascii="SassoonPrimaryInfant" w:eastAsia="Times New Roman" w:hAnsi="SassoonPrimaryInfant" w:cs="Times New Roman"/>
                <w:b/>
                <w:sz w:val="24"/>
                <w:szCs w:val="18"/>
                <w:lang w:eastAsia="en-GB"/>
              </w:rPr>
              <w:t xml:space="preserve">– </w:t>
            </w:r>
            <w:r>
              <w:rPr>
                <w:rFonts w:ascii="SassoonPrimaryInfant" w:eastAsia="Times New Roman" w:hAnsi="SassoonPrimaryInfant" w:cs="Times New Roman"/>
                <w:b/>
                <w:sz w:val="24"/>
                <w:szCs w:val="18"/>
                <w:lang w:eastAsia="en-GB"/>
              </w:rPr>
              <w:t>Sand</w:t>
            </w:r>
          </w:p>
        </w:tc>
        <w:tc>
          <w:tcPr>
            <w:tcW w:w="5244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42DEB4" w14:textId="77777777" w:rsidR="00220BE2" w:rsidRPr="006A7854" w:rsidRDefault="00220BE2" w:rsidP="00220BE2">
            <w:pPr>
              <w:spacing w:line="240" w:lineRule="auto"/>
              <w:rPr>
                <w:rFonts w:ascii="SassoonPrimaryInfant" w:eastAsia="SassoonPrimaryInfant" w:hAnsi="SassoonPrimaryInfant" w:cs="SassoonPrimaryInfant"/>
                <w:b/>
                <w:bCs/>
                <w:color w:val="EA42AA"/>
                <w:sz w:val="16"/>
                <w:szCs w:val="16"/>
              </w:rPr>
            </w:pPr>
            <w:r w:rsidRPr="001A2160">
              <w:rPr>
                <w:rFonts w:ascii="SassoonPrimaryInfant" w:eastAsia="SassoonPrimaryInfant" w:hAnsi="SassoonPrimaryInfant" w:cs="SassoonPrimaryInfant"/>
                <w:b/>
                <w:bCs/>
                <w:color w:val="FF0000"/>
                <w:sz w:val="16"/>
                <w:szCs w:val="16"/>
              </w:rPr>
              <w:t>C&amp;L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C45911" w:themeColor="accent2" w:themeShade="BF"/>
                <w:sz w:val="16"/>
                <w:szCs w:val="16"/>
              </w:rPr>
              <w:t xml:space="preserve">PSED  </w:t>
            </w:r>
            <w:r w:rsidRPr="00890106">
              <w:rPr>
                <w:rFonts w:ascii="SassoonPrimaryInfant" w:eastAsia="SassoonPrimaryInfant" w:hAnsi="SassoonPrimaryInfant" w:cs="SassoonPrimaryInfant"/>
                <w:b/>
                <w:bCs/>
                <w:sz w:val="16"/>
                <w:szCs w:val="16"/>
              </w:rPr>
              <w:t>PD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00B050"/>
                <w:sz w:val="16"/>
                <w:szCs w:val="16"/>
              </w:rPr>
              <w:t xml:space="preserve">Literacy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0070C0"/>
                <w:sz w:val="16"/>
                <w:szCs w:val="16"/>
              </w:rPr>
              <w:t>Maths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7030A0"/>
                <w:sz w:val="16"/>
                <w:szCs w:val="16"/>
              </w:rPr>
              <w:t xml:space="preserve">UTW </w:t>
            </w:r>
            <w:r>
              <w:rPr>
                <w:rFonts w:ascii="SassoonPrimaryInfant" w:eastAsia="SassoonPrimaryInfant" w:hAnsi="SassoonPrimaryInfant" w:cs="SassoonPrimaryInfant"/>
                <w:b/>
                <w:bCs/>
                <w:color w:val="EA42AA"/>
                <w:sz w:val="16"/>
                <w:szCs w:val="16"/>
              </w:rPr>
              <w:t>EAD</w:t>
            </w:r>
          </w:p>
          <w:p w14:paraId="0D6680F3" w14:textId="77777777" w:rsidR="00220BE2" w:rsidRPr="00C30E17" w:rsidRDefault="00220BE2" w:rsidP="00220BE2">
            <w:pPr>
              <w:spacing w:after="0" w:line="240" w:lineRule="auto"/>
              <w:rPr>
                <w:rFonts w:ascii="SassoonPrimaryInfant" w:eastAsia="SassoonPrimaryInfant" w:hAnsi="SassoonPrimaryInfant" w:cs="SassoonPrimaryInfant"/>
                <w:b/>
                <w:sz w:val="16"/>
                <w:szCs w:val="16"/>
                <w:u w:val="single"/>
              </w:rPr>
            </w:pPr>
            <w:r w:rsidRPr="00C30E17">
              <w:rPr>
                <w:rFonts w:ascii="SassoonPrimaryInfant" w:eastAsia="SassoonPrimaryInfant" w:hAnsi="SassoonPrimaryInfant" w:cs="SassoonPrimaryInfant"/>
                <w:b/>
                <w:sz w:val="16"/>
                <w:szCs w:val="16"/>
                <w:u w:val="single"/>
              </w:rPr>
              <w:t>3 &amp; 4 year olds will be learning to …</w:t>
            </w:r>
          </w:p>
          <w:p w14:paraId="4C6530C3" w14:textId="098394FA" w:rsidR="008971D3" w:rsidRDefault="00220BE2" w:rsidP="008971D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Use a wider range of vocabulary.</w:t>
            </w:r>
          </w:p>
          <w:p w14:paraId="17F6EE39" w14:textId="06F54D84" w:rsidR="00220BE2" w:rsidRDefault="00220BE2" w:rsidP="008971D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-</w:t>
            </w:r>
            <w:r>
              <w:t xml:space="preserve"> </w:t>
            </w:r>
            <w:r w:rsidRPr="00220BE2"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Use longer sentences of four to six words.</w:t>
            </w:r>
          </w:p>
          <w:p w14:paraId="1C9BE079" w14:textId="7E991CC2" w:rsidR="00220BE2" w:rsidRPr="00220BE2" w:rsidRDefault="00220BE2" w:rsidP="00220BE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</w:pPr>
            <w:r w:rsidRPr="00220BE2"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-</w:t>
            </w:r>
            <w:r>
              <w:t xml:space="preserve"> </w:t>
            </w:r>
            <w:r w:rsidRPr="00220BE2"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Be able to express a point of view and to debate when they disagree with an adult or a friend, using words as well as actions.</w:t>
            </w:r>
          </w:p>
          <w:p w14:paraId="22FF3390" w14:textId="43B03D5D" w:rsidR="00220BE2" w:rsidRPr="00220BE2" w:rsidRDefault="00220BE2" w:rsidP="00220BE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Start a conversation with an adult or a friend and continue it for many turns.</w:t>
            </w:r>
          </w:p>
          <w:p w14:paraId="0BAB80B8" w14:textId="35A298D4" w:rsidR="00220BE2" w:rsidRDefault="00220BE2" w:rsidP="00220BE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FF0000"/>
                <w:sz w:val="18"/>
                <w:szCs w:val="18"/>
                <w:lang w:eastAsia="en-GB"/>
              </w:rPr>
              <w:t>Use talk to organise themselves and their play: “Let’s go on a bus... you sit there... I’ll be the driver.”</w:t>
            </w:r>
          </w:p>
          <w:p w14:paraId="6F60C34E" w14:textId="485EE257" w:rsidR="00220BE2" w:rsidRPr="00220BE2" w:rsidRDefault="00220BE2" w:rsidP="00220BE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</w:pP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Select and use activities and resources, with help when needed. This helps them to achieve a goal they have chosen, or one which is suggested to them.</w:t>
            </w:r>
          </w:p>
          <w:p w14:paraId="39CDD402" w14:textId="176EDF5D" w:rsidR="00220BE2" w:rsidRDefault="00220BE2" w:rsidP="00220BE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</w:pP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Develop their sense of responsibility and membership of a community.</w:t>
            </w:r>
          </w:p>
          <w:p w14:paraId="61811BDD" w14:textId="222998AD" w:rsidR="00220BE2" w:rsidRPr="00220BE2" w:rsidRDefault="00220BE2" w:rsidP="00220BE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</w:pP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-</w:t>
            </w:r>
            <w:r>
              <w:t xml:space="preserve"> </w:t>
            </w: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Increasingly follow rules, understanding why they are important.</w:t>
            </w:r>
          </w:p>
          <w:p w14:paraId="3116E386" w14:textId="1E5C041E" w:rsidR="00220BE2" w:rsidRPr="00220BE2" w:rsidRDefault="00220BE2" w:rsidP="00220BE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Remember rules without needing an adult to remind them</w:t>
            </w:r>
          </w:p>
          <w:p w14:paraId="24D84990" w14:textId="5CD13F2D" w:rsidR="00220BE2" w:rsidRPr="00220BE2" w:rsidRDefault="00220BE2" w:rsidP="00220BE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Develop appropriate ways of being assertive.</w:t>
            </w:r>
          </w:p>
          <w:p w14:paraId="137BBE3E" w14:textId="5CB71D90" w:rsidR="00220BE2" w:rsidRDefault="00220BE2" w:rsidP="00220BE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-</w:t>
            </w:r>
            <w:r w:rsidRPr="00220BE2">
              <w:rPr>
                <w:rFonts w:ascii="SassoonPrimaryInfant" w:eastAsia="Times New Roman" w:hAnsi="SassoonPrimaryInfant" w:cs="Times New Roman"/>
                <w:color w:val="ED7D31" w:themeColor="accent2"/>
                <w:sz w:val="18"/>
                <w:szCs w:val="18"/>
                <w:lang w:eastAsia="en-GB"/>
              </w:rPr>
              <w:t>Talk with others to solve conflicts.</w:t>
            </w:r>
          </w:p>
          <w:p w14:paraId="77F60E14" w14:textId="7B50617A" w:rsidR="009E55FF" w:rsidRPr="009E55FF" w:rsidRDefault="009E55FF" w:rsidP="00220BE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009E55FF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-</w:t>
            </w:r>
            <w:r w:rsidRPr="009E55FF">
              <w:t xml:space="preserve"> </w:t>
            </w:r>
            <w:r w:rsidRPr="009E55FF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Use large-muscle movements to wave flags and streamers, paint and make marks.</w:t>
            </w:r>
          </w:p>
          <w:p w14:paraId="41E4FE16" w14:textId="2E524DAB" w:rsidR="009E55FF" w:rsidRDefault="009E55FF" w:rsidP="008971D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009E55FF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-</w:t>
            </w:r>
            <w:r w:rsidRPr="009E55FF">
              <w:t xml:space="preserve"> </w:t>
            </w:r>
            <w:r w:rsidRPr="009E55FF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Start taking part in some group activities which they make up for themselves, or in teams.</w:t>
            </w:r>
          </w:p>
          <w:p w14:paraId="267A5F08" w14:textId="704D89A6" w:rsidR="009E55FF" w:rsidRDefault="009E55FF" w:rsidP="008971D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-</w:t>
            </w:r>
            <w:r>
              <w:t xml:space="preserve"> </w:t>
            </w:r>
            <w:r w:rsidRPr="009E55FF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Choose the right resources to carry out their own plan. For example, choosing a spade to enlarge a small hole they dug with a trowel.</w:t>
            </w:r>
          </w:p>
          <w:p w14:paraId="69A69625" w14:textId="5F4AE624" w:rsidR="009E55FF" w:rsidRDefault="009E55FF" w:rsidP="008971D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-</w:t>
            </w:r>
            <w:r>
              <w:t xml:space="preserve"> </w:t>
            </w:r>
            <w:r w:rsidRPr="009E55FF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Show a preference for a dominant hand.</w:t>
            </w:r>
          </w:p>
          <w:p w14:paraId="1387A143" w14:textId="07C1741E" w:rsidR="008F7F82" w:rsidRPr="00A14B36" w:rsidRDefault="00A14B36" w:rsidP="008F7F8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="008F7F82"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Experiment with their own symbols and marks as well as numerals.</w:t>
            </w:r>
          </w:p>
          <w:p w14:paraId="5542411C" w14:textId="79492FF3" w:rsidR="008F7F82" w:rsidRPr="00A14B36" w:rsidRDefault="00A14B36" w:rsidP="008F7F8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="008F7F82"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Solve real world mathematical problems with numbers up to 5.</w:t>
            </w:r>
          </w:p>
          <w:p w14:paraId="69C8AABB" w14:textId="402A184F" w:rsidR="008F7F82" w:rsidRPr="00A14B36" w:rsidRDefault="00A14B36" w:rsidP="008F7F82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="008F7F82"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Compare quantities using language: ‘more than’, ‘fewer than’.</w:t>
            </w:r>
          </w:p>
          <w:p w14:paraId="19B8FAB8" w14:textId="29F363D2" w:rsidR="008F7F82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="008F7F82"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3B79D8A2" w14:textId="0BB25F7E" w:rsidR="008F7F82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="008F7F82"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Understand position through words alone – for example,</w:t>
            </w:r>
          </w:p>
          <w:p w14:paraId="576BE08C" w14:textId="239059AC" w:rsidR="009E55FF" w:rsidRDefault="008F7F82" w:rsidP="008F7F8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“The bag is under the table,” –with no pointing.</w:t>
            </w:r>
          </w:p>
          <w:p w14:paraId="53FD3B4B" w14:textId="4310ACE6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>
              <w:t xml:space="preserve"> </w:t>
            </w:r>
            <w:r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Make comparisons between objects relating to size, length, weight and capacity.</w:t>
            </w:r>
          </w:p>
          <w:p w14:paraId="755FC056" w14:textId="0541B836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Select shapes appropriately: flat surfaces for building, a triangular prism for a roof etc.</w:t>
            </w:r>
          </w:p>
          <w:p w14:paraId="7562A384" w14:textId="74A464BE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Combine shapes to make new ones - an arch, a bigger triangle etc.</w:t>
            </w:r>
          </w:p>
          <w:p w14:paraId="73CCECDB" w14:textId="38A5E9E3" w:rsidR="00A14B36" w:rsidRDefault="00A14B36" w:rsidP="00A14B36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0070C0"/>
                <w:sz w:val="18"/>
                <w:szCs w:val="18"/>
                <w:lang w:eastAsia="en-GB"/>
              </w:rPr>
              <w:t>Talk about and identify the patterns around them. For example: stripes on clothes, designs on rugs and wallpaper. Use informal language like ‘pointy’, ‘spotty’, ‘blobs’ etc.</w:t>
            </w:r>
          </w:p>
          <w:p w14:paraId="6B7FA17C" w14:textId="0ED0D2A6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Use all their senses in hands-on exploration of natural materials.</w:t>
            </w:r>
          </w:p>
          <w:p w14:paraId="1A630DD5" w14:textId="64F3E238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Explore collections of materials with similar and/or different properties.</w:t>
            </w:r>
          </w:p>
          <w:p w14:paraId="500A8C72" w14:textId="48230056" w:rsidR="00A14B36" w:rsidRDefault="00A14B36" w:rsidP="00A14B36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Talk about what they see, using a wide vocabulary.</w:t>
            </w:r>
            <w:r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 xml:space="preserve"> </w:t>
            </w:r>
          </w:p>
          <w:p w14:paraId="01D0C10E" w14:textId="5A92659A" w:rsidR="00A14B36" w:rsidRDefault="00A14B36" w:rsidP="00A14B36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lastRenderedPageBreak/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7030A0"/>
                <w:sz w:val="18"/>
                <w:szCs w:val="18"/>
                <w:lang w:eastAsia="en-GB"/>
              </w:rPr>
              <w:t>Talk about the differences between materials and changes they notice.</w:t>
            </w:r>
          </w:p>
          <w:p w14:paraId="405E2EE7" w14:textId="04FC6391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Begin to develop complex stories using small world equipment like animal sets, dolls and dolls houses etc.</w:t>
            </w:r>
          </w:p>
          <w:p w14:paraId="783A1CD2" w14:textId="605F2717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Make imaginative and complex ‘small worlds’ with blocks and construction kits, such as a city with different buildings and a park.</w:t>
            </w:r>
          </w:p>
          <w:p w14:paraId="42DF38E8" w14:textId="5FBAF35C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Explore different materials freely, in order to develop their ideas about how to use them and what to make.</w:t>
            </w:r>
          </w:p>
          <w:p w14:paraId="0896E291" w14:textId="6E4568CD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Develop their own ideas and then decide which materials to use to express them.</w:t>
            </w:r>
          </w:p>
          <w:p w14:paraId="7FB9FB89" w14:textId="5BE82A7B" w:rsidR="008971D3" w:rsidRPr="00A14B36" w:rsidRDefault="00A14B36" w:rsidP="008971D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</w:pPr>
            <w:r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-</w:t>
            </w:r>
            <w:r w:rsidRPr="00A14B36">
              <w:rPr>
                <w:rFonts w:ascii="SassoonPrimaryInfant" w:eastAsia="Times New Roman" w:hAnsi="SassoonPrimaryInfant" w:cs="Times New Roman"/>
                <w:color w:val="EB4BA6"/>
                <w:sz w:val="18"/>
                <w:szCs w:val="18"/>
                <w:lang w:eastAsia="en-GB"/>
              </w:rPr>
              <w:t>Join different materials and explore different textures.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E91908" w14:textId="60CC6F40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lastRenderedPageBreak/>
              <w:t>Vehicles</w:t>
            </w:r>
          </w:p>
          <w:p w14:paraId="72736BFE" w14:textId="7F1C65EF" w:rsidR="008971D3" w:rsidRDefault="008971D3" w:rsidP="008971D3">
            <w:pPr>
              <w:spacing w:after="0" w:line="240" w:lineRule="auto"/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Zoo animals</w:t>
            </w:r>
          </w:p>
          <w:p w14:paraId="592FDCB8" w14:textId="3DD86631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Alphabet stones</w:t>
            </w:r>
          </w:p>
          <w:p w14:paraId="49DED099" w14:textId="598979E9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Shape moulds</w:t>
            </w:r>
          </w:p>
          <w:p w14:paraId="0FC19F99" w14:textId="0594B099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 xml:space="preserve">Shapes </w:t>
            </w:r>
          </w:p>
          <w:p w14:paraId="57526316" w14:textId="56871EE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Buckets</w:t>
            </w:r>
          </w:p>
          <w:p w14:paraId="31177DB4" w14:textId="28D6F350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Spades</w:t>
            </w:r>
          </w:p>
          <w:p w14:paraId="29FA5DC4" w14:textId="43F78E88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Moulds</w:t>
            </w:r>
          </w:p>
          <w:p w14:paraId="4D26A5D1" w14:textId="5BF79EC3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Alphabet moulds</w:t>
            </w:r>
          </w:p>
          <w:p w14:paraId="7BF77A26" w14:textId="3C69E6CA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Combs/rakes</w:t>
            </w:r>
          </w:p>
          <w:p w14:paraId="4F6584BE" w14:textId="16368D5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 xml:space="preserve">Sieves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85041" w14:textId="4E768647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Cooking utensils</w:t>
            </w:r>
          </w:p>
          <w:p w14:paraId="16348464" w14:textId="576B157B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 xml:space="preserve">Baking tray </w:t>
            </w:r>
          </w:p>
          <w:p w14:paraId="55DCE33B" w14:textId="063D626D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Themed book</w:t>
            </w:r>
          </w:p>
          <w:p w14:paraId="384A8A71" w14:textId="7BD8251D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Numicon</w:t>
            </w:r>
          </w:p>
          <w:p w14:paraId="01134175" w14:textId="3FF01418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Manipulative tools</w:t>
            </w:r>
          </w:p>
          <w:p w14:paraId="265CAB33" w14:textId="2A1C9307" w:rsidR="008971D3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39FB7353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Construction pipes</w:t>
            </w:r>
          </w:p>
          <w:p w14:paraId="47FAE934" w14:textId="7F8243DF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</w:p>
          <w:p w14:paraId="09AF38FC" w14:textId="7234FE64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BE15D" w14:textId="77777777" w:rsidR="008971D3" w:rsidRPr="009A4DB0" w:rsidRDefault="008971D3" w:rsidP="008971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Individual section of the classroom with appropriate flooring and space. </w:t>
            </w:r>
          </w:p>
          <w:p w14:paraId="59AC09FC" w14:textId="77777777" w:rsidR="008971D3" w:rsidRPr="009A4DB0" w:rsidRDefault="008971D3" w:rsidP="008971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Labels &amp; pictures on all boxes to keep area tidy, clean and inviting for the children. </w:t>
            </w:r>
          </w:p>
          <w:p w14:paraId="40901070" w14:textId="77777777" w:rsidR="008971D3" w:rsidRPr="009A4DB0" w:rsidRDefault="008971D3" w:rsidP="008971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Open shelving unit to allow access to all resources promoting open ended, child led play (independently or alongside peers/adults). </w:t>
            </w:r>
          </w:p>
          <w:p w14:paraId="0A832565" w14:textId="77777777" w:rsidR="008971D3" w:rsidRPr="009A4DB0" w:rsidRDefault="008971D3" w:rsidP="008971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Limit on the number of children in the area. </w:t>
            </w:r>
          </w:p>
          <w:p w14:paraId="42455CE1" w14:textId="0B68861E" w:rsidR="008971D3" w:rsidRPr="009A4DB0" w:rsidRDefault="008971D3" w:rsidP="008971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Calibri"/>
                <w:sz w:val="18"/>
                <w:szCs w:val="18"/>
                <w:lang w:eastAsia="en-GB"/>
              </w:rPr>
              <w:t>Vocabulary cards/books to be placed in the area and language used by the children.  </w:t>
            </w:r>
          </w:p>
          <w:p w14:paraId="6E279CA5" w14:textId="6F1291A1" w:rsidR="008971D3" w:rsidRPr="009A4DB0" w:rsidRDefault="008971D3" w:rsidP="008971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Calibri"/>
                <w:sz w:val="18"/>
                <w:szCs w:val="18"/>
                <w:lang w:eastAsia="en-GB"/>
              </w:rPr>
              <w:t xml:space="preserve">Dustpan and brush to clean down shelving unit and floor – safety. </w:t>
            </w:r>
          </w:p>
        </w:tc>
      </w:tr>
      <w:tr w:rsidR="008971D3" w:rsidRPr="009A4DB0" w14:paraId="00444F72" w14:textId="77777777" w:rsidTr="008971D3">
        <w:trPr>
          <w:trHeight w:val="375"/>
        </w:trPr>
        <w:tc>
          <w:tcPr>
            <w:tcW w:w="418" w:type="dxa"/>
            <w:vMerge/>
            <w:tcBorders>
              <w:top w:val="nil"/>
              <w:left w:val="single" w:sz="6" w:space="0" w:color="000000" w:themeColor="text1"/>
              <w:bottom w:val="nil"/>
              <w:right w:val="single" w:sz="4" w:space="0" w:color="auto"/>
            </w:tcBorders>
          </w:tcPr>
          <w:p w14:paraId="608DB193" w14:textId="77777777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72A6659" w14:textId="01381BC3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672E3" w14:textId="77777777" w:rsidR="008971D3" w:rsidRPr="009A4DB0" w:rsidRDefault="008971D3" w:rsidP="00897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lang w:eastAsia="en-GB"/>
              </w:rPr>
              <w:t>Key Intentions </w:t>
            </w:r>
            <w:r w:rsidRPr="6FC5167A">
              <w:rPr>
                <w:rFonts w:ascii="SassoonPrimaryInfant" w:eastAsia="Times New Roman" w:hAnsi="SassoonPrimaryInfant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E2763" w14:textId="77777777" w:rsidR="008971D3" w:rsidRPr="009A4DB0" w:rsidRDefault="008971D3" w:rsidP="00897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lang w:eastAsia="en-GB"/>
              </w:rPr>
              <w:t>Key vocabulary/Questioning  </w:t>
            </w:r>
            <w:r w:rsidRPr="6FC5167A">
              <w:rPr>
                <w:rFonts w:ascii="SassoonPrimaryInfant" w:eastAsia="Times New Roman" w:hAnsi="SassoonPrimaryInfant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8971D3" w:rsidRPr="009A4DB0" w14:paraId="49C31526" w14:textId="77777777" w:rsidTr="008971D3">
        <w:trPr>
          <w:trHeight w:val="2580"/>
        </w:trPr>
        <w:tc>
          <w:tcPr>
            <w:tcW w:w="418" w:type="dxa"/>
            <w:vMerge/>
            <w:tcBorders>
              <w:top w:val="nil"/>
              <w:left w:val="single" w:sz="6" w:space="0" w:color="000000" w:themeColor="text1"/>
              <w:bottom w:val="nil"/>
              <w:right w:val="single" w:sz="4" w:space="0" w:color="auto"/>
            </w:tcBorders>
          </w:tcPr>
          <w:p w14:paraId="1F14B227" w14:textId="77777777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A37501D" w14:textId="36E234E9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2250"/>
            </w:tblGrid>
            <w:tr w:rsidR="008971D3" w:rsidRPr="009A4DB0" w14:paraId="322021A1" w14:textId="77777777" w:rsidTr="21DB5074">
              <w:trPr>
                <w:trHeight w:val="2580"/>
              </w:trPr>
              <w:tc>
                <w:tcPr>
                  <w:tcW w:w="2520" w:type="dxa"/>
                  <w:shd w:val="clear" w:color="auto" w:fill="auto"/>
                  <w:hideMark/>
                </w:tcPr>
                <w:p w14:paraId="14219124" w14:textId="77777777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Children should:</w:t>
                  </w:r>
                  <w:r w:rsidRPr="6FC5167A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092C503D" w14:textId="77777777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Develop their social skills by working collaboratively together, taking turns and sharing. </w:t>
                  </w:r>
                  <w:r w:rsidRPr="6FC5167A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05E744A7" w14:textId="77777777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Use the key words displayed in the area. </w:t>
                  </w:r>
                  <w:r w:rsidRPr="6FC5167A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73779C77" w14:textId="2DCE2913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21DB5074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Improve their fine/gross motor skills. </w:t>
                  </w:r>
                  <w:r w:rsidRPr="21DB5074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157A193F" w14:textId="7604D409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To talk about others and their own work.</w:t>
                  </w:r>
                  <w:r w:rsidRPr="6FC5167A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3DA1694F" w14:textId="147F7C0E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 xml:space="preserve">Children to develop independence by selecting and using resources independently. </w:t>
                  </w:r>
                </w:p>
              </w:tc>
              <w:tc>
                <w:tcPr>
                  <w:tcW w:w="2250" w:type="dxa"/>
                  <w:shd w:val="clear" w:color="auto" w:fill="auto"/>
                  <w:hideMark/>
                </w:tcPr>
                <w:p w14:paraId="4E7F856E" w14:textId="77777777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21DB5074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Work independently to develop their own ideas/imagination. </w:t>
                  </w:r>
                  <w:r w:rsidRPr="21DB5074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12B941B7" w14:textId="2019ECA1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To use books to support imagination through play.</w:t>
                  </w:r>
                  <w:r w:rsidRPr="6FC5167A">
                    <w:rPr>
                      <w:rFonts w:ascii="SassoonPrimaryInfant" w:eastAsia="Times New Roman" w:hAnsi="SassoonPrimaryInfant" w:cs="Times New Roman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  <w:p w14:paraId="62CB3B80" w14:textId="1CB35D17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</w:pPr>
                  <w:r w:rsidRPr="6FC5167A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 xml:space="preserve">Develop communication skills through speaking and listening. </w:t>
                  </w:r>
                </w:p>
                <w:p w14:paraId="411FE907" w14:textId="72E0B7FB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</w:pPr>
                  <w:r w:rsidRPr="21DB5074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 xml:space="preserve">To adapt and change work dependent on the outcome. </w:t>
                  </w:r>
                </w:p>
                <w:p w14:paraId="366ED902" w14:textId="3451F095" w:rsidR="008971D3" w:rsidRPr="009A4DB0" w:rsidRDefault="008971D3" w:rsidP="008971D3">
                  <w:pPr>
                    <w:spacing w:after="0" w:line="240" w:lineRule="auto"/>
                    <w:textAlignment w:val="baseline"/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</w:pPr>
                  <w:r w:rsidRPr="21DB5074">
                    <w:rPr>
                      <w:rFonts w:ascii="SassoonPrimaryInfant" w:eastAsia="Times New Roman" w:hAnsi="SassoonPrimaryInfant" w:cs="Times New Roman"/>
                      <w:sz w:val="18"/>
                      <w:szCs w:val="18"/>
                      <w:lang w:eastAsia="en-GB"/>
                    </w:rPr>
                    <w:t>Develop their imaginative skills through small world play – transport, fantasy world...</w:t>
                  </w:r>
                </w:p>
              </w:tc>
            </w:tr>
          </w:tbl>
          <w:p w14:paraId="15AA318D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45368F" w14:textId="066DC5BA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Maths – heavy, light, full, half, empty, compare... </w:t>
            </w:r>
          </w:p>
          <w:p w14:paraId="09925EC3" w14:textId="252557FF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Imaginative – explain, describe, build, construct… </w:t>
            </w:r>
          </w:p>
          <w:p w14:paraId="0580418C" w14:textId="2EC0DDA5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Physical – mould, shape, texture, sculpt, sprinkle, pour, push, tap, pat, change, rough, wet, dry... </w:t>
            </w:r>
          </w:p>
          <w:p w14:paraId="1123FDF0" w14:textId="3EB93B84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Literacy – read, key vocabulary, letter, build name/words… </w:t>
            </w:r>
          </w:p>
          <w:p w14:paraId="2E8DC089" w14:textId="651F40AA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Role play – create, play, pretend, story, fantasy, imagination…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36ED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What does it feel like? </w:t>
            </w:r>
          </w:p>
          <w:p w14:paraId="00B9E501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How could you change it? </w:t>
            </w:r>
          </w:p>
          <w:p w14:paraId="550FD814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Can you describe it?  </w:t>
            </w:r>
          </w:p>
          <w:p w14:paraId="62781051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What would happen if…? </w:t>
            </w:r>
          </w:p>
          <w:p w14:paraId="6CB5A3C6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How did you make it? </w:t>
            </w:r>
          </w:p>
          <w:p w14:paraId="52275E9E" w14:textId="77777777" w:rsidR="008971D3" w:rsidRPr="009A4DB0" w:rsidRDefault="008971D3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What techniques did you use? (e.g. patting, rolled) </w:t>
            </w:r>
          </w:p>
          <w:p w14:paraId="063C41F2" w14:textId="4468D5B0" w:rsidR="008971D3" w:rsidRPr="009A4DB0" w:rsidRDefault="008971D3" w:rsidP="008971D3">
            <w:pPr>
              <w:spacing w:after="0" w:line="240" w:lineRule="auto"/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Can you tell a story?</w:t>
            </w:r>
          </w:p>
          <w:p w14:paraId="2DF7585B" w14:textId="083D9633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 xml:space="preserve">What will you make? </w:t>
            </w:r>
          </w:p>
          <w:p w14:paraId="27EFE8F1" w14:textId="4A7E5C13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What is it for?</w:t>
            </w:r>
          </w:p>
          <w:p w14:paraId="39D21EA8" w14:textId="2D98E988" w:rsidR="008971D3" w:rsidRPr="009A4DB0" w:rsidRDefault="008971D3" w:rsidP="008971D3">
            <w:pPr>
              <w:spacing w:after="0" w:line="240" w:lineRule="auto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21DB5074"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  <w:t>What tools did you use?</w:t>
            </w:r>
          </w:p>
        </w:tc>
      </w:tr>
      <w:tr w:rsidR="008971D3" w:rsidRPr="009A4DB0" w14:paraId="574D9402" w14:textId="77777777" w:rsidTr="008971D3">
        <w:trPr>
          <w:trHeight w:val="405"/>
        </w:trPr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2F6FBE21" w14:textId="77777777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DAB6C7B" w14:textId="78033E08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97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560FB" w14:textId="77777777" w:rsidR="008971D3" w:rsidRPr="009A4DB0" w:rsidRDefault="008971D3" w:rsidP="00897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FC5167A">
              <w:rPr>
                <w:rFonts w:ascii="SassoonPrimaryInfant" w:eastAsia="Times New Roman" w:hAnsi="SassoonPrimaryInfant" w:cs="Times New Roman"/>
                <w:b/>
                <w:bCs/>
                <w:sz w:val="28"/>
                <w:szCs w:val="28"/>
                <w:lang w:eastAsia="en-GB"/>
              </w:rPr>
              <w:t>Characteristics of Effective Learning</w:t>
            </w:r>
            <w:r w:rsidRPr="6FC5167A">
              <w:rPr>
                <w:rFonts w:ascii="SassoonPrimaryInfant" w:eastAsia="Times New Roman" w:hAnsi="SassoonPrimaryInfant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8971D3" w:rsidRPr="009A4DB0" w14:paraId="1AF804E8" w14:textId="77777777" w:rsidTr="008971D3">
        <w:trPr>
          <w:trHeight w:val="2580"/>
        </w:trPr>
        <w:tc>
          <w:tcPr>
            <w:tcW w:w="418" w:type="dxa"/>
            <w:tcBorders>
              <w:right w:val="single" w:sz="4" w:space="0" w:color="auto"/>
            </w:tcBorders>
          </w:tcPr>
          <w:p w14:paraId="148E0647" w14:textId="77777777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2EB378F" w14:textId="6CDDD054" w:rsidR="008971D3" w:rsidRPr="009A4DB0" w:rsidRDefault="008971D3" w:rsidP="008971D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13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966077" w14:textId="77777777" w:rsidR="00A14B36" w:rsidRDefault="00A14B36" w:rsidP="008971D3">
            <w:pPr>
              <w:spacing w:after="0" w:line="240" w:lineRule="auto"/>
              <w:textAlignment w:val="baseline"/>
            </w:pPr>
            <w:r w:rsidRPr="00A14B36"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  <w:t>Make choices and explore different resources and materials.</w:t>
            </w:r>
            <w:r>
              <w:t xml:space="preserve"> </w:t>
            </w:r>
          </w:p>
          <w:p w14:paraId="0DAAE0DA" w14:textId="77777777" w:rsidR="00A14B36" w:rsidRDefault="00A14B36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  <w:t>Plan and think ahead about how they will explore or play with objects.</w:t>
            </w:r>
            <w:r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  <w:t xml:space="preserve"> </w:t>
            </w:r>
          </w:p>
          <w:p w14:paraId="40A0FB74" w14:textId="77777777" w:rsidR="00A14B36" w:rsidRDefault="00A14B36" w:rsidP="00A14B36">
            <w:pPr>
              <w:spacing w:after="0" w:line="240" w:lineRule="auto"/>
              <w:textAlignment w:val="baseline"/>
              <w:rPr>
                <w:sz w:val="23"/>
                <w:szCs w:val="23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  <w:t>Guide their own thinking and actions by talking to themselves while playing. For example, a child doing a jigsaw might whisper under their breath: “Where does that one go? – I need to find the big horse next.”</w:t>
            </w:r>
            <w:r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14:paraId="7F2BD26E" w14:textId="1FA60F2D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hAnsi="SassoonPrimaryInfant"/>
                <w:color w:val="538135" w:themeColor="accent6" w:themeShade="BF"/>
                <w:sz w:val="18"/>
                <w:szCs w:val="23"/>
              </w:rPr>
            </w:pPr>
            <w:r w:rsidRPr="00A14B36">
              <w:rPr>
                <w:rFonts w:ascii="SassoonPrimaryInfant" w:hAnsi="SassoonPrimaryInfant"/>
                <w:color w:val="538135" w:themeColor="accent6" w:themeShade="BF"/>
                <w:sz w:val="18"/>
                <w:szCs w:val="23"/>
              </w:rPr>
              <w:t>Make independent choices.</w:t>
            </w:r>
          </w:p>
          <w:p w14:paraId="0F30C27B" w14:textId="77777777" w:rsid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hAnsi="SassoonPrimaryInfant"/>
                <w:color w:val="538135" w:themeColor="accent6" w:themeShade="BF"/>
                <w:sz w:val="18"/>
                <w:szCs w:val="23"/>
              </w:rPr>
            </w:pPr>
            <w:r w:rsidRPr="00A14B36">
              <w:rPr>
                <w:rFonts w:ascii="SassoonPrimaryInfant" w:hAnsi="SassoonPrimaryInfant"/>
                <w:color w:val="538135" w:themeColor="accent6" w:themeShade="BF"/>
                <w:sz w:val="18"/>
                <w:szCs w:val="23"/>
              </w:rPr>
              <w:t>Do things independently that they have been previously taught.</w:t>
            </w:r>
            <w:r>
              <w:rPr>
                <w:rFonts w:ascii="SassoonPrimaryInfant" w:hAnsi="SassoonPrimaryInfant"/>
                <w:color w:val="538135" w:themeColor="accent6" w:themeShade="BF"/>
                <w:sz w:val="18"/>
                <w:szCs w:val="23"/>
              </w:rPr>
              <w:t xml:space="preserve"> </w:t>
            </w:r>
          </w:p>
          <w:p w14:paraId="6DD68E54" w14:textId="42068533" w:rsidR="00A14B36" w:rsidRPr="00A14B36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538135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hAnsi="SassoonPrimaryInfant"/>
                <w:color w:val="538135" w:themeColor="accent6" w:themeShade="BF"/>
                <w:sz w:val="18"/>
                <w:szCs w:val="23"/>
              </w:rPr>
              <w:t>Bring their own interests and fascinations into early years settings. This helps them to develop their learning.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793BB4" w14:textId="3388C25E" w:rsidR="008971D3" w:rsidRPr="009A4DB0" w:rsidRDefault="00A14B36" w:rsidP="00A14B36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66E040"/>
                <w:sz w:val="18"/>
                <w:szCs w:val="18"/>
                <w:lang w:eastAsia="en-GB"/>
              </w:rPr>
              <w:t>Use a range of strategies to reach a goal they have set themselves.</w:t>
            </w:r>
            <w:r>
              <w:rPr>
                <w:rFonts w:ascii="SassoonPrimaryInfant" w:eastAsia="Times New Roman" w:hAnsi="SassoonPrimaryInfant" w:cs="Times New Roman"/>
                <w:color w:val="66E040"/>
                <w:sz w:val="18"/>
                <w:szCs w:val="18"/>
                <w:lang w:eastAsia="en-GB"/>
              </w:rPr>
              <w:t xml:space="preserve"> </w:t>
            </w:r>
            <w:r w:rsidRPr="00A14B36">
              <w:rPr>
                <w:rFonts w:ascii="SassoonPrimaryInfant" w:eastAsia="Times New Roman" w:hAnsi="SassoonPrimaryInfant" w:cs="Times New Roman"/>
                <w:color w:val="66E040"/>
                <w:sz w:val="18"/>
                <w:szCs w:val="18"/>
                <w:lang w:eastAsia="en-GB"/>
              </w:rPr>
              <w:t>Begin to correct their mistakes themselves. For example, instead of using increasing force to push a puzzle piece into the slot, they try another piece to see if it will fit.</w:t>
            </w:r>
            <w:r>
              <w:rPr>
                <w:rFonts w:ascii="SassoonPrimaryInfant" w:eastAsia="Times New Roman" w:hAnsi="SassoonPrimaryInfant" w:cs="Times New Roman"/>
                <w:color w:val="66E040"/>
                <w:sz w:val="18"/>
                <w:szCs w:val="18"/>
                <w:lang w:eastAsia="en-GB"/>
              </w:rPr>
              <w:t xml:space="preserve"> </w:t>
            </w:r>
            <w:r w:rsidRPr="00A14B36">
              <w:rPr>
                <w:rFonts w:ascii="SassoonPrimaryInfant" w:eastAsia="Times New Roman" w:hAnsi="SassoonPrimaryInfant" w:cs="Times New Roman"/>
                <w:color w:val="66E040"/>
                <w:sz w:val="18"/>
                <w:szCs w:val="18"/>
                <w:lang w:eastAsia="en-GB"/>
              </w:rPr>
              <w:t>Keep on trying when things are difficult.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7C413" w14:textId="64725515" w:rsidR="00A14B36" w:rsidRDefault="00A14B36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B050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00B050"/>
                <w:sz w:val="18"/>
                <w:szCs w:val="18"/>
                <w:lang w:eastAsia="en-GB"/>
              </w:rPr>
              <w:t xml:space="preserve">Sort materials. </w:t>
            </w:r>
            <w:bookmarkStart w:id="0" w:name="_GoBack"/>
            <w:bookmarkEnd w:id="0"/>
          </w:p>
          <w:p w14:paraId="58F43A90" w14:textId="47716667" w:rsidR="008971D3" w:rsidRDefault="00A14B36" w:rsidP="008971D3">
            <w:pPr>
              <w:spacing w:after="0" w:line="240" w:lineRule="auto"/>
              <w:textAlignment w:val="baseline"/>
              <w:rPr>
                <w:rFonts w:ascii="SassoonPrimaryInfant" w:eastAsia="Times New Roman" w:hAnsi="SassoonPrimaryInfant" w:cs="Times New Roman"/>
                <w:color w:val="00B050"/>
                <w:sz w:val="18"/>
                <w:szCs w:val="18"/>
                <w:lang w:eastAsia="en-GB"/>
              </w:rPr>
            </w:pPr>
            <w:r w:rsidRPr="00A14B36">
              <w:rPr>
                <w:rFonts w:ascii="SassoonPrimaryInfant" w:eastAsia="Times New Roman" w:hAnsi="SassoonPrimaryInfant" w:cs="Times New Roman"/>
                <w:color w:val="00B050"/>
                <w:sz w:val="18"/>
                <w:szCs w:val="18"/>
                <w:lang w:eastAsia="en-GB"/>
              </w:rPr>
              <w:t>Use pretend play to think beyond the ‘here and now’ and to understand another perspective. For example, a child role-playing the billy goats gruff might suggest that “Maybe the troll is lonely and hungry? That’s why he is fierce.”</w:t>
            </w:r>
            <w:r>
              <w:rPr>
                <w:rFonts w:ascii="SassoonPrimaryInfant" w:eastAsia="Times New Roman" w:hAnsi="SassoonPrimaryInfant" w:cs="Times New Roman"/>
                <w:color w:val="00B050"/>
                <w:sz w:val="18"/>
                <w:szCs w:val="18"/>
                <w:lang w:eastAsia="en-GB"/>
              </w:rPr>
              <w:t xml:space="preserve"> </w:t>
            </w:r>
            <w:r w:rsidRPr="00A14B36">
              <w:rPr>
                <w:rFonts w:ascii="SassoonPrimaryInfant" w:eastAsia="Times New Roman" w:hAnsi="SassoonPrimaryInfant" w:cs="Times New Roman"/>
                <w:color w:val="00B050"/>
                <w:sz w:val="18"/>
                <w:szCs w:val="18"/>
                <w:lang w:eastAsia="en-GB"/>
              </w:rPr>
              <w:t>Concentrate on achieving something that’s important to them. They are increasingly able to control their attention and ignore distractions.</w:t>
            </w:r>
          </w:p>
          <w:p w14:paraId="0187963F" w14:textId="09B752E8" w:rsidR="00A14B36" w:rsidRPr="009A4DB0" w:rsidRDefault="00A14B36" w:rsidP="00897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1512BE8" w14:textId="77777777" w:rsidR="009A4DB0" w:rsidRPr="009A4DB0" w:rsidRDefault="009A4DB0" w:rsidP="009A4D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4DB0">
        <w:rPr>
          <w:rFonts w:ascii="Calibri" w:eastAsia="Times New Roman" w:hAnsi="Calibri" w:cs="Calibri"/>
          <w:lang w:eastAsia="en-GB"/>
        </w:rPr>
        <w:t> </w:t>
      </w:r>
    </w:p>
    <w:p w14:paraId="0DA70637" w14:textId="77777777" w:rsidR="009A4DB0" w:rsidRPr="009A4DB0" w:rsidRDefault="009A4DB0" w:rsidP="009A4D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4DB0">
        <w:rPr>
          <w:rFonts w:ascii="Calibri" w:eastAsia="Times New Roman" w:hAnsi="Calibri" w:cs="Calibri"/>
          <w:lang w:eastAsia="en-GB"/>
        </w:rPr>
        <w:t> </w:t>
      </w:r>
    </w:p>
    <w:p w14:paraId="6A05A809" w14:textId="77777777" w:rsidR="00B16109" w:rsidRDefault="00A14B36"/>
    <w:sectPr w:rsidR="00B16109" w:rsidSect="009A4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60F"/>
    <w:multiLevelType w:val="hybridMultilevel"/>
    <w:tmpl w:val="51A6CFE6"/>
    <w:lvl w:ilvl="0" w:tplc="6152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AB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81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A5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2C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A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CB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388E"/>
    <w:multiLevelType w:val="multilevel"/>
    <w:tmpl w:val="BA8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C3878"/>
    <w:multiLevelType w:val="multilevel"/>
    <w:tmpl w:val="2F1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E53A8"/>
    <w:multiLevelType w:val="hybridMultilevel"/>
    <w:tmpl w:val="5CF20604"/>
    <w:lvl w:ilvl="0" w:tplc="3C260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07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A0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A9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AC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4B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48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E8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9572D"/>
    <w:multiLevelType w:val="multilevel"/>
    <w:tmpl w:val="621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63A5A"/>
    <w:multiLevelType w:val="hybridMultilevel"/>
    <w:tmpl w:val="AA76032A"/>
    <w:lvl w:ilvl="0" w:tplc="BF665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A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84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26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4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C8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AB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A4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3D15"/>
    <w:multiLevelType w:val="multilevel"/>
    <w:tmpl w:val="3816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892FEE"/>
    <w:multiLevelType w:val="multilevel"/>
    <w:tmpl w:val="DC2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AD0017"/>
    <w:multiLevelType w:val="hybridMultilevel"/>
    <w:tmpl w:val="55C627B8"/>
    <w:lvl w:ilvl="0" w:tplc="2E56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2B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EB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6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AA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2C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0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CA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CE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B0"/>
    <w:rsid w:val="00077D2B"/>
    <w:rsid w:val="00152100"/>
    <w:rsid w:val="00220BE2"/>
    <w:rsid w:val="004D6272"/>
    <w:rsid w:val="008971D3"/>
    <w:rsid w:val="008F7F82"/>
    <w:rsid w:val="009262BF"/>
    <w:rsid w:val="00960D79"/>
    <w:rsid w:val="009A4DB0"/>
    <w:rsid w:val="009E55FF"/>
    <w:rsid w:val="00A14B36"/>
    <w:rsid w:val="00BA1B28"/>
    <w:rsid w:val="01BE68E4"/>
    <w:rsid w:val="01E9318C"/>
    <w:rsid w:val="021FA41C"/>
    <w:rsid w:val="024B068D"/>
    <w:rsid w:val="063A9DF5"/>
    <w:rsid w:val="064CFCF7"/>
    <w:rsid w:val="10114A85"/>
    <w:rsid w:val="11AAB8B2"/>
    <w:rsid w:val="139CB4FC"/>
    <w:rsid w:val="15AC185F"/>
    <w:rsid w:val="1630FF02"/>
    <w:rsid w:val="18B02433"/>
    <w:rsid w:val="190C6C18"/>
    <w:rsid w:val="1AEA2BEC"/>
    <w:rsid w:val="1C316146"/>
    <w:rsid w:val="1C45FCE6"/>
    <w:rsid w:val="1C51150F"/>
    <w:rsid w:val="1E124DD6"/>
    <w:rsid w:val="20161D77"/>
    <w:rsid w:val="210B0689"/>
    <w:rsid w:val="2128B930"/>
    <w:rsid w:val="216BB4E6"/>
    <w:rsid w:val="21DB5074"/>
    <w:rsid w:val="220C5080"/>
    <w:rsid w:val="236A4A8E"/>
    <w:rsid w:val="244A98E8"/>
    <w:rsid w:val="24C29FAD"/>
    <w:rsid w:val="258CE65B"/>
    <w:rsid w:val="25D6AED9"/>
    <w:rsid w:val="276A64D8"/>
    <w:rsid w:val="28341077"/>
    <w:rsid w:val="284E063F"/>
    <w:rsid w:val="2860DF45"/>
    <w:rsid w:val="28F3696C"/>
    <w:rsid w:val="294FF04C"/>
    <w:rsid w:val="2B4402F7"/>
    <w:rsid w:val="2C475A93"/>
    <w:rsid w:val="2C61327F"/>
    <w:rsid w:val="2D6FD147"/>
    <w:rsid w:val="31722432"/>
    <w:rsid w:val="337529BB"/>
    <w:rsid w:val="3380102C"/>
    <w:rsid w:val="344D4D2B"/>
    <w:rsid w:val="34F2DAFE"/>
    <w:rsid w:val="3622303B"/>
    <w:rsid w:val="36A3486C"/>
    <w:rsid w:val="37E6F0E6"/>
    <w:rsid w:val="38F22658"/>
    <w:rsid w:val="39FB7353"/>
    <w:rsid w:val="3A727A7D"/>
    <w:rsid w:val="3A73322D"/>
    <w:rsid w:val="3B1ABB5B"/>
    <w:rsid w:val="3BED75D3"/>
    <w:rsid w:val="3CACF949"/>
    <w:rsid w:val="3DECB90A"/>
    <w:rsid w:val="3E289B98"/>
    <w:rsid w:val="3E2A0D47"/>
    <w:rsid w:val="3F523980"/>
    <w:rsid w:val="403DCEA4"/>
    <w:rsid w:val="40533FB4"/>
    <w:rsid w:val="40B76701"/>
    <w:rsid w:val="41C38107"/>
    <w:rsid w:val="4461A994"/>
    <w:rsid w:val="45881180"/>
    <w:rsid w:val="45BE39A7"/>
    <w:rsid w:val="460446E4"/>
    <w:rsid w:val="466EC7E7"/>
    <w:rsid w:val="46D76DD2"/>
    <w:rsid w:val="477C646E"/>
    <w:rsid w:val="48620508"/>
    <w:rsid w:val="48E184A0"/>
    <w:rsid w:val="4C3029E5"/>
    <w:rsid w:val="4E0901D7"/>
    <w:rsid w:val="4EB76F6C"/>
    <w:rsid w:val="4F359EBC"/>
    <w:rsid w:val="5028CDE4"/>
    <w:rsid w:val="5286C0DB"/>
    <w:rsid w:val="52D8A0FC"/>
    <w:rsid w:val="53308937"/>
    <w:rsid w:val="559E035D"/>
    <w:rsid w:val="559F5AC2"/>
    <w:rsid w:val="561CCC7E"/>
    <w:rsid w:val="5737D4D4"/>
    <w:rsid w:val="59243467"/>
    <w:rsid w:val="5A27208D"/>
    <w:rsid w:val="5ADC3969"/>
    <w:rsid w:val="5C27BDCC"/>
    <w:rsid w:val="5CA41C9F"/>
    <w:rsid w:val="5D12D206"/>
    <w:rsid w:val="5FA27D63"/>
    <w:rsid w:val="61C4B3EA"/>
    <w:rsid w:val="6253D0E4"/>
    <w:rsid w:val="62EE1056"/>
    <w:rsid w:val="63B63157"/>
    <w:rsid w:val="64A62BBF"/>
    <w:rsid w:val="6659FA22"/>
    <w:rsid w:val="67477C70"/>
    <w:rsid w:val="68620371"/>
    <w:rsid w:val="6A432F72"/>
    <w:rsid w:val="6A902E45"/>
    <w:rsid w:val="6B2155DD"/>
    <w:rsid w:val="6BC1A991"/>
    <w:rsid w:val="6C606DE3"/>
    <w:rsid w:val="6DE3D899"/>
    <w:rsid w:val="6FA5CD54"/>
    <w:rsid w:val="6FC5167A"/>
    <w:rsid w:val="70CF7599"/>
    <w:rsid w:val="725DA6CE"/>
    <w:rsid w:val="72B02BB6"/>
    <w:rsid w:val="739F5FB2"/>
    <w:rsid w:val="74214A7B"/>
    <w:rsid w:val="74B24326"/>
    <w:rsid w:val="767C0B69"/>
    <w:rsid w:val="76A3A29E"/>
    <w:rsid w:val="77C212C8"/>
    <w:rsid w:val="77E0DD5A"/>
    <w:rsid w:val="79B06E24"/>
    <w:rsid w:val="7B3ADE3E"/>
    <w:rsid w:val="7B69FCD3"/>
    <w:rsid w:val="7C035DB3"/>
    <w:rsid w:val="7C056FEA"/>
    <w:rsid w:val="7C143054"/>
    <w:rsid w:val="7D6F5116"/>
    <w:rsid w:val="7E81C8B3"/>
    <w:rsid w:val="7F285455"/>
    <w:rsid w:val="7FEEE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3C26"/>
  <w15:chartTrackingRefBased/>
  <w15:docId w15:val="{770CCA8B-49A5-49D0-A110-4F22EF5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9A4DB0"/>
  </w:style>
  <w:style w:type="character" w:customStyle="1" w:styleId="eop">
    <w:name w:val="eop"/>
    <w:basedOn w:val="DefaultParagraphFont"/>
    <w:rsid w:val="009A4DB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8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8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17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29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61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9672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235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5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6742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58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862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24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839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06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591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225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68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53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813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697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027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4186">
                                                                                                  <w:marLeft w:val="-75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707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24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143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082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634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032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14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145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6291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811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289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1873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256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72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0889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86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8266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9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1581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64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38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374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6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416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834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986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1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530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02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848157">
                                                                                                  <w:marLeft w:val="-75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98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593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581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5598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55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523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4209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181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750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625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6356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32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82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414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81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218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47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05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76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54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5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750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464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114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98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46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43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781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396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633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80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6413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70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32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432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53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4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56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983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774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49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23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150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82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95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414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869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66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6B97EFDD3E1409F23824E8C2004AB" ma:contentTypeVersion="4" ma:contentTypeDescription="Create a new document." ma:contentTypeScope="" ma:versionID="c6f8c509d30e03b7ee1437cc1ab1a296">
  <xsd:schema xmlns:xsd="http://www.w3.org/2001/XMLSchema" xmlns:xs="http://www.w3.org/2001/XMLSchema" xmlns:p="http://schemas.microsoft.com/office/2006/metadata/properties" xmlns:ns2="79cca04a-5227-458f-b7e7-8e7cc214c1a1" targetNamespace="http://schemas.microsoft.com/office/2006/metadata/properties" ma:root="true" ma:fieldsID="292d7a43846de3288bddaaa2918c16a6" ns2:_="">
    <xsd:import namespace="79cca04a-5227-458f-b7e7-8e7cc214c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ca04a-5227-458f-b7e7-8e7cc214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34157-0890-4EA7-9E0F-4A88496D8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5732A-9A64-4837-874A-2479616B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ca04a-5227-458f-b7e7-8e7cc214c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B6B28-3CD2-4B8E-9159-F884D6768D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cca04a-5227-458f-b7e7-8e7cc214c1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6</cp:revision>
  <cp:lastPrinted>2020-07-08T07:36:00Z</cp:lastPrinted>
  <dcterms:created xsi:type="dcterms:W3CDTF">2020-05-05T10:20:00Z</dcterms:created>
  <dcterms:modified xsi:type="dcterms:W3CDTF">2021-07-20T09:25:00Z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0x010100C1E6B97EFDD3E1409F23824E8C2004AB</vt:lpwstr>
  </property>
</Properties>
</file>