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C61BA" w14:textId="77777777" w:rsidR="00CD7A9F" w:rsidRDefault="00CD7A9F" w:rsidP="00CD7A9F">
      <w:pPr>
        <w:rPr>
          <w:rFonts w:ascii="Sassoon Infant Std" w:hAnsi="Sassoon Infant Std"/>
          <w:b/>
          <w:bCs/>
          <w:sz w:val="24"/>
          <w:szCs w:val="24"/>
          <w:lang w:val="en-US"/>
        </w:rPr>
      </w:pPr>
    </w:p>
    <w:p w14:paraId="507DBE63" w14:textId="36EB1F4B" w:rsidR="00CD7A9F" w:rsidRPr="00CD7A9F" w:rsidRDefault="00CD7A9F" w:rsidP="00CD7A9F">
      <w:pPr>
        <w:rPr>
          <w:rFonts w:ascii="Sassoon Infant Std" w:hAnsi="Sassoon Infant Std"/>
          <w:b/>
          <w:bCs/>
          <w:sz w:val="28"/>
          <w:szCs w:val="28"/>
          <w:lang w:val="en-US"/>
        </w:rPr>
      </w:pPr>
      <w:r w:rsidRPr="00CD7A9F">
        <w:rPr>
          <w:rFonts w:ascii="Sassoon Infant Std" w:hAnsi="Sassoon Infant Std"/>
          <w:b/>
          <w:bCs/>
          <w:sz w:val="28"/>
          <w:szCs w:val="28"/>
          <w:lang w:val="en-US"/>
        </w:rPr>
        <w:t>Substantive knowledge: knowing about music</w:t>
      </w:r>
    </w:p>
    <w:p w14:paraId="78575D14" w14:textId="77777777" w:rsidR="00CD7A9F" w:rsidRPr="00EA1579" w:rsidRDefault="00CD7A9F" w:rsidP="00CD7A9F">
      <w:pPr>
        <w:rPr>
          <w:rFonts w:ascii="Sassoon Infant Std" w:hAnsi="Sassoon Infant Std"/>
        </w:rPr>
      </w:pPr>
      <w:r w:rsidRPr="00EA1579">
        <w:rPr>
          <w:rFonts w:ascii="Sassoon Infant Std" w:hAnsi="Sassoon Infant Std"/>
        </w:rPr>
        <w:t>This is the musical content pupils need to know, remember and recognise. It includes:</w:t>
      </w:r>
    </w:p>
    <w:p w14:paraId="4A9AB091" w14:textId="77777777" w:rsidR="00CD7A9F" w:rsidRPr="00EA1579" w:rsidRDefault="00CD7A9F" w:rsidP="00CD7A9F">
      <w:pPr>
        <w:pStyle w:val="ListBullet"/>
        <w:rPr>
          <w:rFonts w:ascii="Sassoon Infant Std" w:hAnsi="Sassoon Infant Std"/>
        </w:rPr>
      </w:pPr>
      <w:r w:rsidRPr="00EA1579">
        <w:rPr>
          <w:rFonts w:ascii="Sassoon Infant Std" w:hAnsi="Sassoon Infant Std"/>
        </w:rPr>
        <w:t>Pulse and rhythm: a steady beat and patterns of long and short sounds.</w:t>
      </w:r>
    </w:p>
    <w:p w14:paraId="2B747E86" w14:textId="77777777" w:rsidR="00CD7A9F" w:rsidRPr="00EA1579" w:rsidRDefault="00CD7A9F" w:rsidP="00CD7A9F">
      <w:pPr>
        <w:pStyle w:val="ListBullet"/>
        <w:rPr>
          <w:rFonts w:ascii="Sassoon Infant Std" w:hAnsi="Sassoon Infant Std"/>
        </w:rPr>
      </w:pPr>
      <w:r w:rsidRPr="00EA1579">
        <w:rPr>
          <w:rFonts w:ascii="Sassoon Infant Std" w:hAnsi="Sassoon Infant Std"/>
        </w:rPr>
        <w:t>Pitch and melody: higher and lower sounds and ordered patterns of pitch.</w:t>
      </w:r>
    </w:p>
    <w:p w14:paraId="2F2697F9" w14:textId="77777777" w:rsidR="00CD7A9F" w:rsidRPr="00EA1579" w:rsidRDefault="00CD7A9F" w:rsidP="00CD7A9F">
      <w:pPr>
        <w:pStyle w:val="ListBullet"/>
        <w:rPr>
          <w:rFonts w:ascii="Sassoon Infant Std" w:hAnsi="Sassoon Infant Std"/>
        </w:rPr>
      </w:pPr>
      <w:r w:rsidRPr="00EA1579">
        <w:rPr>
          <w:rFonts w:ascii="Sassoon Infant Std" w:hAnsi="Sassoon Infant Std"/>
        </w:rPr>
        <w:t>Tempo, dynamics and articulation: how speed, volume and the manner of playing shape musical effect.</w:t>
      </w:r>
    </w:p>
    <w:p w14:paraId="76A0F542" w14:textId="77777777" w:rsidR="00CD7A9F" w:rsidRPr="00EA1579" w:rsidRDefault="00CD7A9F" w:rsidP="00CD7A9F">
      <w:pPr>
        <w:pStyle w:val="ListBullet"/>
        <w:rPr>
          <w:rFonts w:ascii="Sassoon Infant Std" w:hAnsi="Sassoon Infant Std"/>
        </w:rPr>
      </w:pPr>
      <w:r w:rsidRPr="00EA1579">
        <w:rPr>
          <w:rFonts w:ascii="Sassoon Infant Std" w:hAnsi="Sassoon Infant Std"/>
        </w:rPr>
        <w:t xml:space="preserve">Timbre, texture and structure: sound quality, musical layers and the </w:t>
      </w:r>
      <w:proofErr w:type="spellStart"/>
      <w:r w:rsidRPr="00EA1579">
        <w:rPr>
          <w:rFonts w:ascii="Sassoon Infant Std" w:hAnsi="Sassoon Infant Std"/>
        </w:rPr>
        <w:t>organisation</w:t>
      </w:r>
      <w:proofErr w:type="spellEnd"/>
      <w:r w:rsidRPr="00EA1579">
        <w:rPr>
          <w:rFonts w:ascii="Sassoon Infant Std" w:hAnsi="Sassoon Infant Std"/>
        </w:rPr>
        <w:t xml:space="preserve"> of musical ideas.</w:t>
      </w:r>
    </w:p>
    <w:p w14:paraId="17EDE1F6" w14:textId="77777777" w:rsidR="00CD7A9F" w:rsidRPr="00EA1579" w:rsidRDefault="00CD7A9F" w:rsidP="00CD7A9F">
      <w:pPr>
        <w:pStyle w:val="ListBullet"/>
        <w:rPr>
          <w:rFonts w:ascii="Sassoon Infant Std" w:hAnsi="Sassoon Infant Std"/>
        </w:rPr>
      </w:pPr>
      <w:r w:rsidRPr="00EA1579">
        <w:rPr>
          <w:rFonts w:ascii="Sassoon Infant Std" w:hAnsi="Sassoon Infant Std"/>
        </w:rPr>
        <w:t>Notation: increasingly sophisticated ways of representing sound.</w:t>
      </w:r>
    </w:p>
    <w:p w14:paraId="1C024CF2" w14:textId="77777777" w:rsidR="00CD7A9F" w:rsidRPr="00EA1579" w:rsidRDefault="00CD7A9F" w:rsidP="00CD7A9F">
      <w:pPr>
        <w:pStyle w:val="ListBullet"/>
        <w:rPr>
          <w:rFonts w:ascii="Sassoon Infant Std" w:hAnsi="Sassoon Infant Std"/>
        </w:rPr>
      </w:pPr>
      <w:r w:rsidRPr="00EA1579">
        <w:rPr>
          <w:rFonts w:ascii="Sassoon Infant Std" w:hAnsi="Sassoon Infant Std"/>
        </w:rPr>
        <w:t>Instrumental and vocal knowledge: names, sound qualities and basic techniques.</w:t>
      </w:r>
    </w:p>
    <w:p w14:paraId="1F4EAAB2" w14:textId="77777777" w:rsidR="00CD7A9F" w:rsidRPr="00EA1579" w:rsidRDefault="00CD7A9F" w:rsidP="00CD7A9F">
      <w:pPr>
        <w:pStyle w:val="ListBullet"/>
        <w:rPr>
          <w:rFonts w:ascii="Sassoon Infant Std" w:hAnsi="Sassoon Infant Std"/>
        </w:rPr>
      </w:pPr>
      <w:r w:rsidRPr="00EA1579">
        <w:rPr>
          <w:rFonts w:ascii="Sassoon Infant Std" w:hAnsi="Sassoon Infant Std"/>
        </w:rPr>
        <w:t>Style, genre and context: knowledge of a broad range of music, musicians and musical traditions.</w:t>
      </w:r>
    </w:p>
    <w:p w14:paraId="2060A54F" w14:textId="77777777" w:rsidR="00CD7A9F" w:rsidRPr="00EA1579" w:rsidRDefault="00CD7A9F" w:rsidP="00CD7A9F">
      <w:pPr>
        <w:pStyle w:val="ListBullet"/>
        <w:numPr>
          <w:ilvl w:val="0"/>
          <w:numId w:val="0"/>
        </w:numPr>
        <w:ind w:left="360" w:hanging="360"/>
        <w:rPr>
          <w:rFonts w:ascii="Sassoon Infant Std" w:hAnsi="Sassoon Infant Std"/>
        </w:rPr>
      </w:pPr>
    </w:p>
    <w:p w14:paraId="159366D5" w14:textId="10BF0BFE" w:rsidR="00CD7A9F" w:rsidRPr="00CD7A9F" w:rsidRDefault="00CD7A9F" w:rsidP="00EA1579">
      <w:pPr>
        <w:spacing w:after="0" w:line="300" w:lineRule="atLeast"/>
        <w:rPr>
          <w:rFonts w:ascii="Sassoon Infant Std" w:eastAsia="Times New Roman" w:hAnsi="Sassoon Infant Std" w:cs="Segoe UI"/>
          <w:b/>
          <w:bCs/>
          <w:sz w:val="28"/>
          <w:szCs w:val="28"/>
          <w:lang w:eastAsia="en-GB"/>
        </w:rPr>
      </w:pPr>
      <w:r w:rsidRPr="00CD7A9F">
        <w:rPr>
          <w:rFonts w:ascii="Sassoon Infant Std" w:eastAsia="Times New Roman" w:hAnsi="Sassoon Infant Std" w:cs="Segoe UI"/>
          <w:b/>
          <w:bCs/>
          <w:sz w:val="28"/>
          <w:szCs w:val="28"/>
          <w:lang w:eastAsia="en-GB"/>
        </w:rPr>
        <w:t>Disciplinary knowledge: knowing how to be a musician</w:t>
      </w:r>
    </w:p>
    <w:p w14:paraId="303330FD" w14:textId="77777777" w:rsidR="00CD7A9F" w:rsidRDefault="00CD7A9F" w:rsidP="00EA1579">
      <w:pPr>
        <w:spacing w:after="0" w:line="300" w:lineRule="atLeast"/>
        <w:rPr>
          <w:rFonts w:ascii="Sassoon Infant Std" w:eastAsia="Times New Roman" w:hAnsi="Sassoon Infant Std" w:cs="Segoe UI"/>
          <w:sz w:val="21"/>
          <w:szCs w:val="21"/>
          <w:lang w:eastAsia="en-GB"/>
        </w:rPr>
      </w:pPr>
    </w:p>
    <w:p w14:paraId="110B5FF1" w14:textId="3A74DC46" w:rsidR="00EA2B73" w:rsidRDefault="00EA1579" w:rsidP="00EA1579">
      <w:pPr>
        <w:spacing w:after="0" w:line="300" w:lineRule="atLeast"/>
        <w:rPr>
          <w:rFonts w:ascii="Sassoon Infant Std" w:eastAsia="Times New Roman" w:hAnsi="Sassoon Infant Std" w:cs="Segoe UI"/>
          <w:sz w:val="21"/>
          <w:szCs w:val="21"/>
          <w:lang w:eastAsia="en-GB"/>
        </w:rPr>
      </w:pPr>
      <w:r w:rsidRPr="00EA1579">
        <w:rPr>
          <w:rFonts w:ascii="Sassoon Infant Std" w:eastAsia="Times New Roman" w:hAnsi="Sassoon Infant Std" w:cs="Segoe UI"/>
          <w:sz w:val="21"/>
          <w:szCs w:val="21"/>
          <w:lang w:eastAsia="en-GB"/>
        </w:rPr>
        <w:t>This is how pupils apply their musical knowledge</w:t>
      </w:r>
      <w:r>
        <w:rPr>
          <w:rFonts w:ascii="Sassoon Infant Std" w:eastAsia="Times New Roman" w:hAnsi="Sassoon Infant Std" w:cs="Segoe UI"/>
          <w:sz w:val="21"/>
          <w:szCs w:val="21"/>
          <w:lang w:eastAsia="en-GB"/>
        </w:rPr>
        <w:t xml:space="preserve"> when:</w:t>
      </w:r>
    </w:p>
    <w:p w14:paraId="4E0060E9" w14:textId="77777777" w:rsidR="00EA1579" w:rsidRPr="00EA1579" w:rsidRDefault="00EA1579" w:rsidP="00EA1579">
      <w:pPr>
        <w:spacing w:after="0" w:line="300" w:lineRule="atLeast"/>
        <w:rPr>
          <w:rFonts w:ascii="Sassoon Infant Std" w:eastAsia="Times New Roman" w:hAnsi="Sassoon Infant Std" w:cs="Segoe UI"/>
          <w:sz w:val="21"/>
          <w:szCs w:val="21"/>
          <w:lang w:eastAsia="en-GB"/>
        </w:rPr>
      </w:pPr>
    </w:p>
    <w:p w14:paraId="7C6C66AE" w14:textId="77777777" w:rsidR="00EA2B73" w:rsidRPr="00EA1579" w:rsidRDefault="00EA2B73" w:rsidP="00EA2B73">
      <w:pPr>
        <w:pStyle w:val="ListBullet"/>
        <w:rPr>
          <w:rFonts w:ascii="Sassoon Infant Std" w:hAnsi="Sassoon Infant Std"/>
        </w:rPr>
      </w:pPr>
      <w:r w:rsidRPr="00EA1579">
        <w:rPr>
          <w:rFonts w:ascii="Sassoon Infant Std" w:hAnsi="Sassoon Infant Std"/>
        </w:rPr>
        <w:t>Listening and appraising: attending closely, identifying features and explaining musical choices with suitable vocabulary.</w:t>
      </w:r>
    </w:p>
    <w:p w14:paraId="65AC2203" w14:textId="77777777" w:rsidR="00EA2B73" w:rsidRPr="00EA1579" w:rsidRDefault="00EA2B73" w:rsidP="00EA2B73">
      <w:pPr>
        <w:pStyle w:val="ListBullet"/>
        <w:rPr>
          <w:rFonts w:ascii="Sassoon Infant Std" w:hAnsi="Sassoon Infant Std"/>
        </w:rPr>
      </w:pPr>
      <w:r w:rsidRPr="00EA1579">
        <w:rPr>
          <w:rFonts w:ascii="Sassoon Infant Std" w:hAnsi="Sassoon Infant Std"/>
        </w:rPr>
        <w:t>Performing: singing or playing with control, accuracy, fluency, expression and awareness of others.</w:t>
      </w:r>
    </w:p>
    <w:p w14:paraId="17A1B039" w14:textId="77777777" w:rsidR="00EA2B73" w:rsidRPr="00EA1579" w:rsidRDefault="00EA2B73" w:rsidP="00EA2B73">
      <w:pPr>
        <w:pStyle w:val="ListBullet"/>
        <w:rPr>
          <w:rFonts w:ascii="Sassoon Infant Std" w:hAnsi="Sassoon Infant Std"/>
        </w:rPr>
      </w:pPr>
      <w:r w:rsidRPr="00EA1579">
        <w:rPr>
          <w:rFonts w:ascii="Sassoon Infant Std" w:hAnsi="Sassoon Infant Std"/>
        </w:rPr>
        <w:t xml:space="preserve">Composing and improvising: generating, selecting, </w:t>
      </w:r>
      <w:proofErr w:type="spellStart"/>
      <w:r w:rsidRPr="00EA1579">
        <w:rPr>
          <w:rFonts w:ascii="Sassoon Infant Std" w:hAnsi="Sassoon Infant Std"/>
        </w:rPr>
        <w:t>organising</w:t>
      </w:r>
      <w:proofErr w:type="spellEnd"/>
      <w:r w:rsidRPr="00EA1579">
        <w:rPr>
          <w:rFonts w:ascii="Sassoon Infant Std" w:hAnsi="Sassoon Infant Std"/>
        </w:rPr>
        <w:t xml:space="preserve"> and refining musical ideas for a purpose.</w:t>
      </w:r>
    </w:p>
    <w:p w14:paraId="30F23A19" w14:textId="77777777" w:rsidR="00EA2B73" w:rsidRPr="00EA1579" w:rsidRDefault="00EA2B73" w:rsidP="00EA2B73">
      <w:pPr>
        <w:pStyle w:val="ListBullet"/>
        <w:rPr>
          <w:rFonts w:ascii="Sassoon Infant Std" w:hAnsi="Sassoon Infant Std"/>
        </w:rPr>
      </w:pPr>
      <w:r w:rsidRPr="00EA1579">
        <w:rPr>
          <w:rFonts w:ascii="Sassoon Infant Std" w:hAnsi="Sassoon Infant Std"/>
        </w:rPr>
        <w:t>Rehearsing and refining: identifying what needs to improve, responding to feedback and making musical adjustments.</w:t>
      </w:r>
    </w:p>
    <w:p w14:paraId="57AB9E2F" w14:textId="77777777" w:rsidR="00EA2B73" w:rsidRPr="00EA1579" w:rsidRDefault="00EA2B73" w:rsidP="00EA2B73">
      <w:pPr>
        <w:pStyle w:val="ListBullet"/>
        <w:rPr>
          <w:rFonts w:ascii="Sassoon Infant Std" w:hAnsi="Sassoon Infant Std"/>
        </w:rPr>
      </w:pPr>
      <w:r w:rsidRPr="00EA1579">
        <w:rPr>
          <w:rFonts w:ascii="Sassoon Infant Std" w:hAnsi="Sassoon Infant Std"/>
        </w:rPr>
        <w:t>Using notation: reading, following, creating and adapting representations of music.</w:t>
      </w:r>
    </w:p>
    <w:p w14:paraId="6DE04764" w14:textId="11061E48" w:rsidR="00EA2B73" w:rsidRDefault="00EA2B73" w:rsidP="00EA2B73">
      <w:pPr>
        <w:pStyle w:val="ListBullet"/>
        <w:rPr>
          <w:rFonts w:ascii="Sassoon Infant Std" w:hAnsi="Sassoon Infant Std"/>
        </w:rPr>
      </w:pPr>
      <w:r w:rsidRPr="00EA1579">
        <w:rPr>
          <w:rFonts w:ascii="Sassoon Infant Std" w:hAnsi="Sassoon Infant Std"/>
        </w:rPr>
        <w:t>Working as an ensemble: maintaining a part and pulse, listening across the group and responding musically.</w:t>
      </w:r>
    </w:p>
    <w:p w14:paraId="32C46A74" w14:textId="3434A3C1" w:rsidR="00CD7A9F" w:rsidRDefault="00CD7A9F" w:rsidP="00CD7A9F">
      <w:pPr>
        <w:pStyle w:val="ListBullet"/>
        <w:numPr>
          <w:ilvl w:val="0"/>
          <w:numId w:val="0"/>
        </w:numPr>
        <w:ind w:left="360" w:hanging="360"/>
        <w:rPr>
          <w:rFonts w:ascii="Sassoon Infant Std" w:hAnsi="Sassoon Infant Std"/>
        </w:rPr>
      </w:pPr>
    </w:p>
    <w:p w14:paraId="627B051E" w14:textId="24804038" w:rsidR="00CD7A9F" w:rsidRDefault="00CD7A9F" w:rsidP="00CD7A9F">
      <w:pPr>
        <w:pStyle w:val="ListBullet"/>
        <w:numPr>
          <w:ilvl w:val="0"/>
          <w:numId w:val="0"/>
        </w:numPr>
        <w:ind w:left="360" w:hanging="360"/>
        <w:rPr>
          <w:rFonts w:ascii="Sassoon Infant Std" w:hAnsi="Sassoon Infant Std"/>
        </w:rPr>
      </w:pPr>
    </w:p>
    <w:p w14:paraId="672C6288" w14:textId="2CCCF278" w:rsidR="00CD7A9F" w:rsidRDefault="00CD7A9F" w:rsidP="00CD7A9F">
      <w:pPr>
        <w:pStyle w:val="ListBullet"/>
        <w:numPr>
          <w:ilvl w:val="0"/>
          <w:numId w:val="0"/>
        </w:numPr>
        <w:ind w:left="360" w:hanging="360"/>
        <w:rPr>
          <w:rFonts w:ascii="Sassoon Infant Std" w:hAnsi="Sassoon Infant Std"/>
        </w:rPr>
      </w:pPr>
    </w:p>
    <w:p w14:paraId="4D7EB11F" w14:textId="77777777" w:rsidR="00CD7A9F" w:rsidRPr="00EA1579" w:rsidRDefault="00CD7A9F" w:rsidP="00CD7A9F">
      <w:pPr>
        <w:pStyle w:val="ListBullet"/>
        <w:numPr>
          <w:ilvl w:val="0"/>
          <w:numId w:val="0"/>
        </w:numPr>
        <w:ind w:left="360" w:hanging="360"/>
        <w:rPr>
          <w:rFonts w:ascii="Sassoon Infant Std" w:hAnsi="Sassoon Infant Std"/>
        </w:rPr>
      </w:pPr>
    </w:p>
    <w:p w14:paraId="244C967D" w14:textId="19D66C1D" w:rsidR="00CD7A9F" w:rsidRPr="00CD7A9F" w:rsidRDefault="00CD7A9F" w:rsidP="00EA2B73">
      <w:pPr>
        <w:rPr>
          <w:rFonts w:ascii="Sassoon Infant Std" w:hAnsi="Sassoon Infant Std"/>
          <w:b/>
          <w:bCs/>
          <w:sz w:val="28"/>
          <w:szCs w:val="28"/>
        </w:rPr>
      </w:pPr>
      <w:r w:rsidRPr="00CD7A9F">
        <w:rPr>
          <w:rFonts w:ascii="Sassoon Infant Std" w:hAnsi="Sassoon Infant Std"/>
          <w:b/>
          <w:bCs/>
          <w:sz w:val="28"/>
          <w:szCs w:val="28"/>
        </w:rPr>
        <w:lastRenderedPageBreak/>
        <w:t>How substantive and disciplinary knowledge work together</w:t>
      </w:r>
    </w:p>
    <w:p w14:paraId="69E6AFD0" w14:textId="5178D9E9" w:rsidR="00EA2B73" w:rsidRDefault="00EA2B73" w:rsidP="00EA2B73">
      <w:pPr>
        <w:rPr>
          <w:rFonts w:ascii="Sassoon Infant Std" w:hAnsi="Sassoon Infant Std"/>
        </w:rPr>
      </w:pPr>
      <w:r w:rsidRPr="00EA1579">
        <w:rPr>
          <w:rFonts w:ascii="Sassoon Infant Std" w:hAnsi="Sassoon Infant Std"/>
        </w:rPr>
        <w:t>Pupils learn musical concepts most securely when they hear them, name them and then use them musically.</w:t>
      </w:r>
    </w:p>
    <w:tbl>
      <w:tblPr>
        <w:tblStyle w:val="TableGrid"/>
        <w:tblW w:w="0" w:type="auto"/>
        <w:tblLook w:val="04A0" w:firstRow="1" w:lastRow="0" w:firstColumn="1" w:lastColumn="0" w:noHBand="0" w:noVBand="1"/>
      </w:tblPr>
      <w:tblGrid>
        <w:gridCol w:w="5112"/>
        <w:gridCol w:w="5112"/>
      </w:tblGrid>
      <w:tr w:rsidR="00EA1579" w14:paraId="029021A3" w14:textId="77777777" w:rsidTr="00C87E3F">
        <w:tc>
          <w:tcPr>
            <w:tcW w:w="5112" w:type="dxa"/>
            <w:shd w:val="clear" w:color="auto" w:fill="2F5496" w:themeFill="accent1" w:themeFillShade="BF"/>
          </w:tcPr>
          <w:p w14:paraId="7D00D84D" w14:textId="77777777" w:rsidR="00EA1579" w:rsidRPr="00EA1579" w:rsidRDefault="00EA1579" w:rsidP="00EC56D1">
            <w:pPr>
              <w:rPr>
                <w:rFonts w:ascii="Sassoon Infant Std" w:hAnsi="Sassoon Infant Std"/>
                <w:sz w:val="20"/>
                <w:szCs w:val="20"/>
              </w:rPr>
            </w:pPr>
            <w:r w:rsidRPr="00EA1579">
              <w:rPr>
                <w:rFonts w:ascii="Sassoon Infant Std" w:hAnsi="Sassoon Infant Std"/>
                <w:b/>
                <w:color w:val="FFFFFF"/>
                <w:sz w:val="20"/>
                <w:szCs w:val="20"/>
              </w:rPr>
              <w:t>Substantive knowledge</w:t>
            </w:r>
          </w:p>
        </w:tc>
        <w:tc>
          <w:tcPr>
            <w:tcW w:w="5112" w:type="dxa"/>
            <w:shd w:val="clear" w:color="auto" w:fill="2F5496" w:themeFill="accent1" w:themeFillShade="BF"/>
          </w:tcPr>
          <w:p w14:paraId="2476F48A" w14:textId="77777777" w:rsidR="00EA1579" w:rsidRPr="00EA1579" w:rsidRDefault="00EA1579" w:rsidP="00EC56D1">
            <w:pPr>
              <w:rPr>
                <w:rFonts w:ascii="Sassoon Infant Std" w:hAnsi="Sassoon Infant Std"/>
                <w:sz w:val="20"/>
                <w:szCs w:val="20"/>
              </w:rPr>
            </w:pPr>
            <w:r w:rsidRPr="00EA1579">
              <w:rPr>
                <w:rFonts w:ascii="Sassoon Infant Std" w:hAnsi="Sassoon Infant Std"/>
                <w:b/>
                <w:color w:val="FFFFFF"/>
                <w:sz w:val="20"/>
                <w:szCs w:val="20"/>
              </w:rPr>
              <w:t>Disciplinary application</w:t>
            </w:r>
          </w:p>
        </w:tc>
      </w:tr>
      <w:tr w:rsidR="00EA1579" w14:paraId="28707A7D" w14:textId="77777777" w:rsidTr="00C87E3F">
        <w:tc>
          <w:tcPr>
            <w:tcW w:w="5112" w:type="dxa"/>
            <w:shd w:val="clear" w:color="auto" w:fill="auto"/>
          </w:tcPr>
          <w:p w14:paraId="6E6712F9"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A pulse is a steady beat.</w:t>
            </w:r>
          </w:p>
        </w:tc>
        <w:tc>
          <w:tcPr>
            <w:tcW w:w="5112" w:type="dxa"/>
            <w:shd w:val="clear" w:color="auto" w:fill="auto"/>
          </w:tcPr>
          <w:p w14:paraId="034FD379"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Maintain the pulse while singing, moving or playing with others.</w:t>
            </w:r>
          </w:p>
        </w:tc>
      </w:tr>
      <w:tr w:rsidR="00EA1579" w14:paraId="72C5B4F1" w14:textId="77777777" w:rsidTr="00C87E3F">
        <w:tc>
          <w:tcPr>
            <w:tcW w:w="5112" w:type="dxa"/>
            <w:shd w:val="clear" w:color="auto" w:fill="auto"/>
          </w:tcPr>
          <w:p w14:paraId="7E17C35B"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Rhythm is a pattern of long and short sounds.</w:t>
            </w:r>
          </w:p>
        </w:tc>
        <w:tc>
          <w:tcPr>
            <w:tcW w:w="5112" w:type="dxa"/>
            <w:shd w:val="clear" w:color="auto" w:fill="auto"/>
          </w:tcPr>
          <w:p w14:paraId="70AE88DF"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Copy, read, create and perform rhythmic patterns.</w:t>
            </w:r>
          </w:p>
        </w:tc>
      </w:tr>
      <w:tr w:rsidR="00EA1579" w14:paraId="053D0B86" w14:textId="77777777" w:rsidTr="00C87E3F">
        <w:tc>
          <w:tcPr>
            <w:tcW w:w="5112" w:type="dxa"/>
            <w:shd w:val="clear" w:color="auto" w:fill="auto"/>
          </w:tcPr>
          <w:p w14:paraId="25BB6AFA"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Pitch can move higher or lower.</w:t>
            </w:r>
          </w:p>
        </w:tc>
        <w:tc>
          <w:tcPr>
            <w:tcW w:w="5112" w:type="dxa"/>
            <w:shd w:val="clear" w:color="auto" w:fill="auto"/>
          </w:tcPr>
          <w:p w14:paraId="2203C22D"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Sing or play melodic patterns accurately and create short melodies.</w:t>
            </w:r>
          </w:p>
        </w:tc>
      </w:tr>
      <w:tr w:rsidR="00EA1579" w14:paraId="3E9C347E" w14:textId="77777777" w:rsidTr="00C87E3F">
        <w:tc>
          <w:tcPr>
            <w:tcW w:w="5112" w:type="dxa"/>
            <w:shd w:val="clear" w:color="auto" w:fill="auto"/>
          </w:tcPr>
          <w:p w14:paraId="11EFB89F"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Dynamics describe degrees of loudness.</w:t>
            </w:r>
          </w:p>
        </w:tc>
        <w:tc>
          <w:tcPr>
            <w:tcW w:w="5112" w:type="dxa"/>
            <w:shd w:val="clear" w:color="auto" w:fill="auto"/>
          </w:tcPr>
          <w:p w14:paraId="348A744B"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Control volume deliberately to create contrast and expression.</w:t>
            </w:r>
          </w:p>
        </w:tc>
      </w:tr>
      <w:tr w:rsidR="00EA1579" w14:paraId="364A0130" w14:textId="77777777" w:rsidTr="00C87E3F">
        <w:tc>
          <w:tcPr>
            <w:tcW w:w="5112" w:type="dxa"/>
            <w:shd w:val="clear" w:color="auto" w:fill="auto"/>
          </w:tcPr>
          <w:p w14:paraId="0996980C"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Texture describes musical layers.</w:t>
            </w:r>
          </w:p>
        </w:tc>
        <w:tc>
          <w:tcPr>
            <w:tcW w:w="5112" w:type="dxa"/>
            <w:shd w:val="clear" w:color="auto" w:fill="auto"/>
          </w:tcPr>
          <w:p w14:paraId="7153C8C4"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Hold an independent part and combine it with other parts.</w:t>
            </w:r>
          </w:p>
        </w:tc>
      </w:tr>
      <w:tr w:rsidR="00EA1579" w14:paraId="24629FCE" w14:textId="77777777" w:rsidTr="00C87E3F">
        <w:tc>
          <w:tcPr>
            <w:tcW w:w="5112" w:type="dxa"/>
            <w:shd w:val="clear" w:color="auto" w:fill="auto"/>
          </w:tcPr>
          <w:p w14:paraId="501C5D30"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Structure organises musical ideas.</w:t>
            </w:r>
          </w:p>
        </w:tc>
        <w:tc>
          <w:tcPr>
            <w:tcW w:w="5112" w:type="dxa"/>
            <w:shd w:val="clear" w:color="auto" w:fill="auto"/>
          </w:tcPr>
          <w:p w14:paraId="6B2FD09A"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Recognise sections and organise a composition into a coherent form.</w:t>
            </w:r>
          </w:p>
        </w:tc>
      </w:tr>
      <w:tr w:rsidR="00EA1579" w14:paraId="5EA65E79" w14:textId="77777777" w:rsidTr="00C87E3F">
        <w:tc>
          <w:tcPr>
            <w:tcW w:w="5112" w:type="dxa"/>
            <w:shd w:val="clear" w:color="auto" w:fill="auto"/>
          </w:tcPr>
          <w:p w14:paraId="76995F0D"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Notation represents sound.</w:t>
            </w:r>
          </w:p>
        </w:tc>
        <w:tc>
          <w:tcPr>
            <w:tcW w:w="5112" w:type="dxa"/>
            <w:shd w:val="clear" w:color="auto" w:fill="auto"/>
          </w:tcPr>
          <w:p w14:paraId="74E05EEB"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Use symbols or staff notation to remember, communicate and perform music.</w:t>
            </w:r>
          </w:p>
        </w:tc>
      </w:tr>
    </w:tbl>
    <w:p w14:paraId="72A69DCE" w14:textId="742A706C" w:rsidR="00EA1579" w:rsidRDefault="00EA1579" w:rsidP="00EA2B73">
      <w:pPr>
        <w:rPr>
          <w:rFonts w:ascii="Sassoon Infant Std" w:hAnsi="Sassoon Infant Std"/>
        </w:rPr>
      </w:pPr>
    </w:p>
    <w:p w14:paraId="1B27C224" w14:textId="48D56C9E" w:rsidR="00CD7A9F" w:rsidRPr="00CD7A9F" w:rsidRDefault="00CD7A9F" w:rsidP="00EA2B73">
      <w:pPr>
        <w:rPr>
          <w:rFonts w:ascii="Sassoon Infant Std" w:hAnsi="Sassoon Infant Std"/>
          <w:b/>
          <w:bCs/>
          <w:sz w:val="28"/>
          <w:szCs w:val="28"/>
        </w:rPr>
      </w:pPr>
      <w:r w:rsidRPr="00CD7A9F">
        <w:rPr>
          <w:rFonts w:ascii="Sassoon Infant Std" w:hAnsi="Sassoon Infant Std"/>
          <w:b/>
          <w:bCs/>
          <w:sz w:val="28"/>
          <w:szCs w:val="28"/>
        </w:rPr>
        <w:t>Musical Futures</w:t>
      </w:r>
    </w:p>
    <w:tbl>
      <w:tblPr>
        <w:tblStyle w:val="TableGrid"/>
        <w:tblW w:w="0" w:type="auto"/>
        <w:tblLook w:val="04A0" w:firstRow="1" w:lastRow="0" w:firstColumn="1" w:lastColumn="0" w:noHBand="0" w:noVBand="1"/>
      </w:tblPr>
      <w:tblGrid>
        <w:gridCol w:w="3408"/>
        <w:gridCol w:w="3408"/>
        <w:gridCol w:w="3408"/>
      </w:tblGrid>
      <w:tr w:rsidR="00EA1579" w14:paraId="0260EFCA" w14:textId="77777777" w:rsidTr="00C87E3F">
        <w:tc>
          <w:tcPr>
            <w:tcW w:w="3408" w:type="dxa"/>
            <w:shd w:val="clear" w:color="auto" w:fill="2F5496" w:themeFill="accent1" w:themeFillShade="BF"/>
          </w:tcPr>
          <w:p w14:paraId="427A169A" w14:textId="77777777" w:rsidR="00EA1579" w:rsidRPr="00EA1579" w:rsidRDefault="00EA1579" w:rsidP="00EC56D1">
            <w:pPr>
              <w:rPr>
                <w:rFonts w:ascii="Sassoon Infant Std" w:hAnsi="Sassoon Infant Std"/>
                <w:sz w:val="20"/>
                <w:szCs w:val="20"/>
              </w:rPr>
            </w:pPr>
            <w:r w:rsidRPr="00EA1579">
              <w:rPr>
                <w:rFonts w:ascii="Sassoon Infant Std" w:hAnsi="Sassoon Infant Std"/>
                <w:b/>
                <w:color w:val="FFFFFF"/>
                <w:sz w:val="20"/>
                <w:szCs w:val="20"/>
              </w:rPr>
              <w:t>Pathway emphasis</w:t>
            </w:r>
          </w:p>
        </w:tc>
        <w:tc>
          <w:tcPr>
            <w:tcW w:w="3408" w:type="dxa"/>
            <w:shd w:val="clear" w:color="auto" w:fill="2F5496" w:themeFill="accent1" w:themeFillShade="BF"/>
          </w:tcPr>
          <w:p w14:paraId="60C1EB09" w14:textId="77777777" w:rsidR="00EA1579" w:rsidRPr="00EA1579" w:rsidRDefault="00EA1579" w:rsidP="00EC56D1">
            <w:pPr>
              <w:rPr>
                <w:rFonts w:ascii="Sassoon Infant Std" w:hAnsi="Sassoon Infant Std"/>
                <w:sz w:val="20"/>
                <w:szCs w:val="20"/>
              </w:rPr>
            </w:pPr>
            <w:r w:rsidRPr="00EA1579">
              <w:rPr>
                <w:rFonts w:ascii="Sassoon Infant Std" w:hAnsi="Sassoon Infant Std"/>
                <w:b/>
                <w:color w:val="FFFFFF"/>
                <w:sz w:val="20"/>
                <w:szCs w:val="20"/>
              </w:rPr>
              <w:t>Substantive knowledge</w:t>
            </w:r>
          </w:p>
        </w:tc>
        <w:tc>
          <w:tcPr>
            <w:tcW w:w="3408" w:type="dxa"/>
            <w:shd w:val="clear" w:color="auto" w:fill="2F5496" w:themeFill="accent1" w:themeFillShade="BF"/>
          </w:tcPr>
          <w:p w14:paraId="0A6290FD" w14:textId="77777777" w:rsidR="00EA1579" w:rsidRPr="00EA1579" w:rsidRDefault="00EA1579" w:rsidP="00EC56D1">
            <w:pPr>
              <w:rPr>
                <w:rFonts w:ascii="Sassoon Infant Std" w:hAnsi="Sassoon Infant Std"/>
                <w:sz w:val="20"/>
                <w:szCs w:val="20"/>
              </w:rPr>
            </w:pPr>
            <w:r w:rsidRPr="00EA1579">
              <w:rPr>
                <w:rFonts w:ascii="Sassoon Infant Std" w:hAnsi="Sassoon Infant Std"/>
                <w:b/>
                <w:color w:val="FFFFFF"/>
                <w:sz w:val="20"/>
                <w:szCs w:val="20"/>
              </w:rPr>
              <w:t>Disciplinary knowledge</w:t>
            </w:r>
          </w:p>
        </w:tc>
      </w:tr>
      <w:tr w:rsidR="00EA1579" w14:paraId="0E6655A1" w14:textId="77777777" w:rsidTr="00C87E3F">
        <w:tc>
          <w:tcPr>
            <w:tcW w:w="3408" w:type="dxa"/>
            <w:shd w:val="clear" w:color="auto" w:fill="auto"/>
          </w:tcPr>
          <w:p w14:paraId="5BDBBC7F"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Rhythm and pulse</w:t>
            </w:r>
          </w:p>
        </w:tc>
        <w:tc>
          <w:tcPr>
            <w:tcW w:w="3408" w:type="dxa"/>
            <w:shd w:val="clear" w:color="auto" w:fill="auto"/>
          </w:tcPr>
          <w:p w14:paraId="17DB431C"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Pulse, rhythm, metre, note values and rhythmic notation.</w:t>
            </w:r>
          </w:p>
        </w:tc>
        <w:tc>
          <w:tcPr>
            <w:tcW w:w="3408" w:type="dxa"/>
            <w:shd w:val="clear" w:color="auto" w:fill="auto"/>
          </w:tcPr>
          <w:p w14:paraId="51AA5406"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Internalise pulse; imitate, read, create and combine rhythmic patterns.</w:t>
            </w:r>
          </w:p>
        </w:tc>
      </w:tr>
      <w:tr w:rsidR="00EA1579" w14:paraId="17F58D7F" w14:textId="77777777" w:rsidTr="00C87E3F">
        <w:tc>
          <w:tcPr>
            <w:tcW w:w="3408" w:type="dxa"/>
            <w:shd w:val="clear" w:color="auto" w:fill="auto"/>
          </w:tcPr>
          <w:p w14:paraId="06EFC71A"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Listening</w:t>
            </w:r>
          </w:p>
        </w:tc>
        <w:tc>
          <w:tcPr>
            <w:tcW w:w="3408" w:type="dxa"/>
            <w:shd w:val="clear" w:color="auto" w:fill="auto"/>
          </w:tcPr>
          <w:p w14:paraId="37B5DA1B"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Musical elements, vocabulary, instruments, styles and repertoire.</w:t>
            </w:r>
          </w:p>
        </w:tc>
        <w:tc>
          <w:tcPr>
            <w:tcW w:w="3408" w:type="dxa"/>
            <w:shd w:val="clear" w:color="auto" w:fill="auto"/>
          </w:tcPr>
          <w:p w14:paraId="567D1759"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Listen closely; identify features; compare music; describe and justify responses.</w:t>
            </w:r>
          </w:p>
        </w:tc>
      </w:tr>
      <w:tr w:rsidR="00EA1579" w14:paraId="63C3B622" w14:textId="77777777" w:rsidTr="00C87E3F">
        <w:tc>
          <w:tcPr>
            <w:tcW w:w="3408" w:type="dxa"/>
            <w:shd w:val="clear" w:color="auto" w:fill="auto"/>
          </w:tcPr>
          <w:p w14:paraId="424204A6"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Composition and improvisation</w:t>
            </w:r>
          </w:p>
        </w:tc>
        <w:tc>
          <w:tcPr>
            <w:tcW w:w="3408" w:type="dxa"/>
            <w:shd w:val="clear" w:color="auto" w:fill="auto"/>
          </w:tcPr>
          <w:p w14:paraId="79B92107"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Ways musical ideas can be patterned, repeated, contrasted and structured.</w:t>
            </w:r>
          </w:p>
        </w:tc>
        <w:tc>
          <w:tcPr>
            <w:tcW w:w="3408" w:type="dxa"/>
            <w:shd w:val="clear" w:color="auto" w:fill="auto"/>
          </w:tcPr>
          <w:p w14:paraId="4E3509BF"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Generate ideas; improvise; select and organise sounds; revise compositions.</w:t>
            </w:r>
          </w:p>
        </w:tc>
      </w:tr>
      <w:tr w:rsidR="00EA1579" w14:paraId="5D111632" w14:textId="77777777" w:rsidTr="00C87E3F">
        <w:tc>
          <w:tcPr>
            <w:tcW w:w="3408" w:type="dxa"/>
            <w:shd w:val="clear" w:color="auto" w:fill="auto"/>
          </w:tcPr>
          <w:p w14:paraId="662F16B5"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Performance</w:t>
            </w:r>
          </w:p>
        </w:tc>
        <w:tc>
          <w:tcPr>
            <w:tcW w:w="3408" w:type="dxa"/>
            <w:shd w:val="clear" w:color="auto" w:fill="auto"/>
          </w:tcPr>
          <w:p w14:paraId="37870E39"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Vocal/instrumental technique, musical signs and ensemble conventions.</w:t>
            </w:r>
          </w:p>
        </w:tc>
        <w:tc>
          <w:tcPr>
            <w:tcW w:w="3408" w:type="dxa"/>
            <w:shd w:val="clear" w:color="auto" w:fill="auto"/>
          </w:tcPr>
          <w:p w14:paraId="53396CD5"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Sing/play accurately; keep a part; rehearse; respond to others; perform to an audience.</w:t>
            </w:r>
          </w:p>
        </w:tc>
      </w:tr>
      <w:tr w:rsidR="00EA1579" w14:paraId="35A2449B" w14:textId="77777777" w:rsidTr="00C87E3F">
        <w:tc>
          <w:tcPr>
            <w:tcW w:w="3408" w:type="dxa"/>
            <w:shd w:val="clear" w:color="auto" w:fill="auto"/>
          </w:tcPr>
          <w:p w14:paraId="738D6ECD"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Instrument projects</w:t>
            </w:r>
          </w:p>
        </w:tc>
        <w:tc>
          <w:tcPr>
            <w:tcW w:w="3408" w:type="dxa"/>
            <w:shd w:val="clear" w:color="auto" w:fill="auto"/>
          </w:tcPr>
          <w:p w14:paraId="13E0AB3B"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Instrument layout, sound production, note/chord patterns and technique.</w:t>
            </w:r>
          </w:p>
        </w:tc>
        <w:tc>
          <w:tcPr>
            <w:tcW w:w="3408" w:type="dxa"/>
            <w:shd w:val="clear" w:color="auto" w:fill="auto"/>
          </w:tcPr>
          <w:p w14:paraId="2D15BA8B"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Coordinate actions; follow patterns; change notes/chords and play in time.</w:t>
            </w:r>
          </w:p>
        </w:tc>
      </w:tr>
      <w:tr w:rsidR="00EA1579" w14:paraId="713D6304" w14:textId="77777777" w:rsidTr="00C87E3F">
        <w:tc>
          <w:tcPr>
            <w:tcW w:w="3408" w:type="dxa"/>
            <w:shd w:val="clear" w:color="auto" w:fill="auto"/>
          </w:tcPr>
          <w:p w14:paraId="2D2ECD8B"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lastRenderedPageBreak/>
              <w:t>Band and ensemble projects</w:t>
            </w:r>
          </w:p>
        </w:tc>
        <w:tc>
          <w:tcPr>
            <w:tcW w:w="3408" w:type="dxa"/>
            <w:shd w:val="clear" w:color="auto" w:fill="auto"/>
          </w:tcPr>
          <w:p w14:paraId="77902229"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Roles within an ensemble and how musical parts fit together.</w:t>
            </w:r>
          </w:p>
        </w:tc>
        <w:tc>
          <w:tcPr>
            <w:tcW w:w="3408" w:type="dxa"/>
            <w:shd w:val="clear" w:color="auto" w:fill="auto"/>
          </w:tcPr>
          <w:p w14:paraId="6F7B88D6" w14:textId="77777777" w:rsidR="00EA1579" w:rsidRPr="00EA1579" w:rsidRDefault="00EA1579" w:rsidP="00EC56D1">
            <w:pPr>
              <w:rPr>
                <w:rFonts w:ascii="Sassoon Infant Std" w:hAnsi="Sassoon Infant Std"/>
                <w:sz w:val="20"/>
                <w:szCs w:val="20"/>
              </w:rPr>
            </w:pPr>
            <w:r w:rsidRPr="00EA1579">
              <w:rPr>
                <w:rFonts w:ascii="Sassoon Infant Std" w:hAnsi="Sassoon Infant Std"/>
                <w:sz w:val="20"/>
                <w:szCs w:val="20"/>
              </w:rPr>
              <w:t>Collaborate; start and finish together; maintain a part; rehearse and refine.</w:t>
            </w:r>
          </w:p>
        </w:tc>
      </w:tr>
    </w:tbl>
    <w:p w14:paraId="429AAA0A" w14:textId="18287169" w:rsidR="00EA1579" w:rsidRDefault="00EA1579" w:rsidP="00EA2B73">
      <w:pPr>
        <w:rPr>
          <w:rFonts w:ascii="Sassoon Infant Std" w:hAnsi="Sassoon Infant Std"/>
        </w:rPr>
      </w:pPr>
    </w:p>
    <w:p w14:paraId="46B9F901" w14:textId="77777777" w:rsidR="00CD7A9F" w:rsidRDefault="00CD7A9F" w:rsidP="00CD7A9F">
      <w:pPr>
        <w:tabs>
          <w:tab w:val="left" w:pos="8190"/>
        </w:tabs>
        <w:spacing w:after="0"/>
        <w:rPr>
          <w:rFonts w:ascii="Sassoon Infant Std" w:hAnsi="Sassoon Infant Std"/>
          <w:b/>
          <w:bCs/>
          <w:sz w:val="24"/>
          <w:szCs w:val="24"/>
        </w:rPr>
      </w:pPr>
    </w:p>
    <w:p w14:paraId="250FC680" w14:textId="4CA9C981" w:rsidR="00CD7A9F" w:rsidRPr="00CD7A9F" w:rsidRDefault="00CD7A9F" w:rsidP="00CD7A9F">
      <w:pPr>
        <w:rPr>
          <w:rFonts w:ascii="Sassoon Infant Std" w:hAnsi="Sassoon Infant Std"/>
          <w:b/>
          <w:bCs/>
          <w:sz w:val="28"/>
          <w:szCs w:val="28"/>
        </w:rPr>
      </w:pPr>
      <w:r w:rsidRPr="00CD7A9F">
        <w:rPr>
          <w:rFonts w:ascii="Sassoon Infant Std" w:hAnsi="Sassoon Infant Std"/>
          <w:b/>
          <w:bCs/>
          <w:sz w:val="28"/>
          <w:szCs w:val="28"/>
        </w:rPr>
        <w:t>What this looks like in a lesson</w:t>
      </w:r>
    </w:p>
    <w:p w14:paraId="3A39A23B" w14:textId="0CA1A84A" w:rsidR="00CD7A9F" w:rsidRPr="00CD7A9F" w:rsidRDefault="00CD7A9F" w:rsidP="00CD7A9F">
      <w:pPr>
        <w:rPr>
          <w:rFonts w:ascii="Sassoon Infant Std" w:hAnsi="Sassoon Infant Std"/>
        </w:rPr>
      </w:pPr>
      <w:r>
        <w:rPr>
          <w:rFonts w:ascii="Sassoon Infant Std" w:hAnsi="Sassoon Infant Std"/>
          <w:b/>
        </w:rPr>
        <w:t>R</w:t>
      </w:r>
      <w:r w:rsidRPr="00CD7A9F">
        <w:rPr>
          <w:rFonts w:ascii="Sassoon Infant Std" w:hAnsi="Sassoon Infant Std"/>
          <w:b/>
        </w:rPr>
        <w:t xml:space="preserve">etrieve: </w:t>
      </w:r>
      <w:r w:rsidRPr="00CD7A9F">
        <w:rPr>
          <w:rFonts w:ascii="Sassoon Infant Std" w:hAnsi="Sassoon Infant Std"/>
        </w:rPr>
        <w:t>Listen, sing, move or play while recalling previous vocabulary, patterns and techniques.</w:t>
      </w:r>
    </w:p>
    <w:p w14:paraId="50117671" w14:textId="038E120B" w:rsidR="00CD7A9F" w:rsidRPr="00CD7A9F" w:rsidRDefault="00CD7A9F" w:rsidP="00CD7A9F">
      <w:pPr>
        <w:rPr>
          <w:rFonts w:ascii="Sassoon Infant Std" w:hAnsi="Sassoon Infant Std"/>
        </w:rPr>
      </w:pPr>
      <w:r>
        <w:rPr>
          <w:rFonts w:ascii="Sassoon Infant Std" w:hAnsi="Sassoon Infant Std"/>
          <w:b/>
        </w:rPr>
        <w:t>Knowledge is</w:t>
      </w:r>
      <w:r w:rsidRPr="00CD7A9F">
        <w:rPr>
          <w:rFonts w:ascii="Sassoon Infant Std" w:hAnsi="Sassoon Infant Std"/>
          <w:b/>
        </w:rPr>
        <w:t xml:space="preserve"> explicit: </w:t>
      </w:r>
      <w:r w:rsidRPr="00CD7A9F">
        <w:rPr>
          <w:rFonts w:ascii="Sassoon Infant Std" w:hAnsi="Sassoon Infant Std"/>
        </w:rPr>
        <w:t>Name and model the new musical idea, for example pulse, dynamics, chord or ostinato.</w:t>
      </w:r>
    </w:p>
    <w:p w14:paraId="48F9B20E" w14:textId="77777777" w:rsidR="00CD7A9F" w:rsidRPr="00CD7A9F" w:rsidRDefault="00CD7A9F" w:rsidP="00CD7A9F">
      <w:pPr>
        <w:rPr>
          <w:rFonts w:ascii="Sassoon Infant Std" w:hAnsi="Sassoon Infant Std"/>
        </w:rPr>
      </w:pPr>
      <w:r w:rsidRPr="00CD7A9F">
        <w:rPr>
          <w:rFonts w:ascii="Sassoon Infant Std" w:hAnsi="Sassoon Infant Std"/>
          <w:b/>
        </w:rPr>
        <w:t xml:space="preserve">Apply practically: </w:t>
      </w:r>
      <w:r w:rsidRPr="00CD7A9F">
        <w:rPr>
          <w:rFonts w:ascii="Sassoon Infant Std" w:hAnsi="Sassoon Infant Std"/>
        </w:rPr>
        <w:t>Use the concept through singing, body percussion, instrumental playing, improvisation or composition.</w:t>
      </w:r>
    </w:p>
    <w:p w14:paraId="2E30973B" w14:textId="77777777" w:rsidR="00CD7A9F" w:rsidRPr="00CD7A9F" w:rsidRDefault="00CD7A9F" w:rsidP="00CD7A9F">
      <w:pPr>
        <w:rPr>
          <w:rFonts w:ascii="Sassoon Infant Std" w:hAnsi="Sassoon Infant Std"/>
        </w:rPr>
      </w:pPr>
      <w:r w:rsidRPr="00CD7A9F">
        <w:rPr>
          <w:rFonts w:ascii="Sassoon Infant Std" w:hAnsi="Sassoon Infant Std"/>
          <w:b/>
        </w:rPr>
        <w:t xml:space="preserve">Rehearse and refine: </w:t>
      </w:r>
      <w:r w:rsidRPr="00CD7A9F">
        <w:rPr>
          <w:rFonts w:ascii="Sassoon Infant Std" w:hAnsi="Sassoon Infant Std"/>
        </w:rPr>
        <w:t>Repeat, listen, identify an improvement and adjust the musical outcome.</w:t>
      </w:r>
    </w:p>
    <w:p w14:paraId="19268B9A" w14:textId="29C688A2" w:rsidR="00CD7A9F" w:rsidRDefault="00CD7A9F" w:rsidP="00CD7A9F">
      <w:pPr>
        <w:rPr>
          <w:rFonts w:ascii="Sassoon Infant Std" w:hAnsi="Sassoon Infant Std"/>
        </w:rPr>
      </w:pPr>
      <w:r w:rsidRPr="00CD7A9F">
        <w:rPr>
          <w:rFonts w:ascii="Sassoon Infant Std" w:hAnsi="Sassoon Infant Std"/>
          <w:b/>
        </w:rPr>
        <w:t xml:space="preserve">Perform, listen and articulate: </w:t>
      </w:r>
      <w:r w:rsidRPr="00CD7A9F">
        <w:rPr>
          <w:rFonts w:ascii="Sassoon Infant Std" w:hAnsi="Sassoon Infant Std"/>
        </w:rPr>
        <w:t>Share the outcome and explain musical decisions using relevant vocabulary.</w:t>
      </w:r>
    </w:p>
    <w:p w14:paraId="40748565" w14:textId="512E45AA" w:rsidR="00CD7A9F" w:rsidRDefault="00CD7A9F" w:rsidP="00CD7A9F">
      <w:pPr>
        <w:rPr>
          <w:rFonts w:ascii="Sassoon Infant Std" w:hAnsi="Sassoon Infant Std"/>
        </w:rPr>
      </w:pPr>
    </w:p>
    <w:p w14:paraId="773359A7" w14:textId="3461B209" w:rsidR="00CD7A9F" w:rsidRPr="00CD7A9F" w:rsidRDefault="00CD7A9F" w:rsidP="00CD7A9F">
      <w:pPr>
        <w:rPr>
          <w:rFonts w:ascii="Sassoon Infant Std" w:hAnsi="Sassoon Infant Std"/>
          <w:b/>
          <w:bCs/>
          <w:sz w:val="28"/>
          <w:szCs w:val="28"/>
        </w:rPr>
      </w:pPr>
      <w:r w:rsidRPr="00CD7A9F">
        <w:rPr>
          <w:rFonts w:ascii="Sassoon Infant Std" w:hAnsi="Sassoon Infant Std"/>
          <w:b/>
          <w:bCs/>
          <w:sz w:val="28"/>
          <w:szCs w:val="28"/>
        </w:rPr>
        <w:t>Assessment</w:t>
      </w:r>
    </w:p>
    <w:p w14:paraId="176389F2" w14:textId="77777777" w:rsidR="00CD7A9F" w:rsidRPr="00CD7A9F" w:rsidRDefault="00CD7A9F" w:rsidP="00CD7A9F">
      <w:pPr>
        <w:rPr>
          <w:rFonts w:ascii="Sassoon Infant Std" w:hAnsi="Sassoon Infant Std"/>
        </w:rPr>
      </w:pPr>
      <w:r w:rsidRPr="00CD7A9F">
        <w:rPr>
          <w:rFonts w:ascii="Sassoon Infant Std" w:hAnsi="Sassoon Infant Std"/>
        </w:rPr>
        <w:t>Assessment should check whether pupils remember important musical knowledge and whether they can use that knowledge in music-making. Knowing a definition is not the same as being able to demonstrate the concept musically.</w:t>
      </w:r>
    </w:p>
    <w:tbl>
      <w:tblPr>
        <w:tblStyle w:val="TableGrid"/>
        <w:tblW w:w="0" w:type="auto"/>
        <w:tblLook w:val="04A0" w:firstRow="1" w:lastRow="0" w:firstColumn="1" w:lastColumn="0" w:noHBand="0" w:noVBand="1"/>
      </w:tblPr>
      <w:tblGrid>
        <w:gridCol w:w="5112"/>
        <w:gridCol w:w="5112"/>
      </w:tblGrid>
      <w:tr w:rsidR="0030738D" w14:paraId="30CE9BC1" w14:textId="77777777" w:rsidTr="00C87E3F">
        <w:tc>
          <w:tcPr>
            <w:tcW w:w="5112" w:type="dxa"/>
            <w:shd w:val="clear" w:color="auto" w:fill="2F5496" w:themeFill="accent1" w:themeFillShade="BF"/>
          </w:tcPr>
          <w:p w14:paraId="73C375C2" w14:textId="77777777" w:rsidR="0030738D" w:rsidRPr="0030738D" w:rsidRDefault="0030738D" w:rsidP="00EC56D1">
            <w:pPr>
              <w:rPr>
                <w:rFonts w:ascii="Sassoon Infant Std" w:hAnsi="Sassoon Infant Std"/>
                <w:sz w:val="20"/>
                <w:szCs w:val="20"/>
              </w:rPr>
            </w:pPr>
            <w:r w:rsidRPr="0030738D">
              <w:rPr>
                <w:rFonts w:ascii="Sassoon Infant Std" w:hAnsi="Sassoon Infant Std"/>
                <w:b/>
                <w:color w:val="FFFFFF"/>
                <w:sz w:val="20"/>
                <w:szCs w:val="20"/>
              </w:rPr>
              <w:t>Substantive check</w:t>
            </w:r>
          </w:p>
        </w:tc>
        <w:tc>
          <w:tcPr>
            <w:tcW w:w="5112" w:type="dxa"/>
            <w:shd w:val="clear" w:color="auto" w:fill="2F5496" w:themeFill="accent1" w:themeFillShade="BF"/>
          </w:tcPr>
          <w:p w14:paraId="2C897808" w14:textId="77777777" w:rsidR="0030738D" w:rsidRPr="0030738D" w:rsidRDefault="0030738D" w:rsidP="00EC56D1">
            <w:pPr>
              <w:rPr>
                <w:rFonts w:ascii="Sassoon Infant Std" w:hAnsi="Sassoon Infant Std"/>
                <w:sz w:val="20"/>
                <w:szCs w:val="20"/>
              </w:rPr>
            </w:pPr>
            <w:r w:rsidRPr="0030738D">
              <w:rPr>
                <w:rFonts w:ascii="Sassoon Infant Std" w:hAnsi="Sassoon Infant Std"/>
                <w:b/>
                <w:color w:val="FFFFFF"/>
                <w:sz w:val="20"/>
                <w:szCs w:val="20"/>
              </w:rPr>
              <w:t>Disciplinary check</w:t>
            </w:r>
          </w:p>
        </w:tc>
      </w:tr>
      <w:tr w:rsidR="0030738D" w14:paraId="6C9312FF" w14:textId="77777777" w:rsidTr="00C87E3F">
        <w:tc>
          <w:tcPr>
            <w:tcW w:w="5112" w:type="dxa"/>
            <w:shd w:val="clear" w:color="auto" w:fill="auto"/>
          </w:tcPr>
          <w:p w14:paraId="013A1495" w14:textId="77777777" w:rsidR="0030738D" w:rsidRPr="0030738D" w:rsidRDefault="0030738D" w:rsidP="00EC56D1">
            <w:pPr>
              <w:rPr>
                <w:rFonts w:ascii="Sassoon Infant Std" w:hAnsi="Sassoon Infant Std"/>
                <w:sz w:val="20"/>
                <w:szCs w:val="20"/>
              </w:rPr>
            </w:pPr>
            <w:r w:rsidRPr="0030738D">
              <w:rPr>
                <w:rFonts w:ascii="Sassoon Infant Std" w:hAnsi="Sassoon Infant Std"/>
                <w:sz w:val="20"/>
                <w:szCs w:val="20"/>
              </w:rPr>
              <w:t xml:space="preserve">Can the </w:t>
            </w:r>
            <w:proofErr w:type="gramStart"/>
            <w:r w:rsidRPr="0030738D">
              <w:rPr>
                <w:rFonts w:ascii="Sassoon Infant Std" w:hAnsi="Sassoon Infant Std"/>
                <w:sz w:val="20"/>
                <w:szCs w:val="20"/>
              </w:rPr>
              <w:t>pupil</w:t>
            </w:r>
            <w:proofErr w:type="gramEnd"/>
            <w:r w:rsidRPr="0030738D">
              <w:rPr>
                <w:rFonts w:ascii="Sassoon Infant Std" w:hAnsi="Sassoon Infant Std"/>
                <w:sz w:val="20"/>
                <w:szCs w:val="20"/>
              </w:rPr>
              <w:t xml:space="preserve"> name or recognise the feature?</w:t>
            </w:r>
          </w:p>
        </w:tc>
        <w:tc>
          <w:tcPr>
            <w:tcW w:w="5112" w:type="dxa"/>
            <w:shd w:val="clear" w:color="auto" w:fill="auto"/>
          </w:tcPr>
          <w:p w14:paraId="2C3446F6" w14:textId="77777777" w:rsidR="0030738D" w:rsidRPr="0030738D" w:rsidRDefault="0030738D" w:rsidP="00EC56D1">
            <w:pPr>
              <w:rPr>
                <w:rFonts w:ascii="Sassoon Infant Std" w:hAnsi="Sassoon Infant Std"/>
                <w:sz w:val="20"/>
                <w:szCs w:val="20"/>
              </w:rPr>
            </w:pPr>
            <w:r w:rsidRPr="0030738D">
              <w:rPr>
                <w:rFonts w:ascii="Sassoon Infant Std" w:hAnsi="Sassoon Infant Std"/>
                <w:sz w:val="20"/>
                <w:szCs w:val="20"/>
              </w:rPr>
              <w:t>Can the pupil demonstrate it through singing or playing?</w:t>
            </w:r>
          </w:p>
        </w:tc>
      </w:tr>
      <w:tr w:rsidR="0030738D" w14:paraId="0E9A0A64" w14:textId="77777777" w:rsidTr="00C87E3F">
        <w:tc>
          <w:tcPr>
            <w:tcW w:w="5112" w:type="dxa"/>
            <w:shd w:val="clear" w:color="auto" w:fill="auto"/>
          </w:tcPr>
          <w:p w14:paraId="614CBEDA" w14:textId="77777777" w:rsidR="0030738D" w:rsidRPr="0030738D" w:rsidRDefault="0030738D" w:rsidP="00EC56D1">
            <w:pPr>
              <w:rPr>
                <w:rFonts w:ascii="Sassoon Infant Std" w:hAnsi="Sassoon Infant Std"/>
                <w:sz w:val="20"/>
                <w:szCs w:val="20"/>
              </w:rPr>
            </w:pPr>
            <w:r w:rsidRPr="0030738D">
              <w:rPr>
                <w:rFonts w:ascii="Sassoon Infant Std" w:hAnsi="Sassoon Infant Std"/>
                <w:sz w:val="20"/>
                <w:szCs w:val="20"/>
              </w:rPr>
              <w:t>Can the pupil recall key vocabulary and prior learning?</w:t>
            </w:r>
          </w:p>
        </w:tc>
        <w:tc>
          <w:tcPr>
            <w:tcW w:w="5112" w:type="dxa"/>
            <w:shd w:val="clear" w:color="auto" w:fill="auto"/>
          </w:tcPr>
          <w:p w14:paraId="58429D51" w14:textId="77777777" w:rsidR="0030738D" w:rsidRPr="0030738D" w:rsidRDefault="0030738D" w:rsidP="00EC56D1">
            <w:pPr>
              <w:rPr>
                <w:rFonts w:ascii="Sassoon Infant Std" w:hAnsi="Sassoon Infant Std"/>
                <w:sz w:val="20"/>
                <w:szCs w:val="20"/>
              </w:rPr>
            </w:pPr>
            <w:r w:rsidRPr="0030738D">
              <w:rPr>
                <w:rFonts w:ascii="Sassoon Infant Std" w:hAnsi="Sassoon Infant Std"/>
                <w:sz w:val="20"/>
                <w:szCs w:val="20"/>
              </w:rPr>
              <w:t>Can the pupil apply prior learning in a new musical context?</w:t>
            </w:r>
          </w:p>
        </w:tc>
      </w:tr>
      <w:tr w:rsidR="0030738D" w14:paraId="0385B616" w14:textId="77777777" w:rsidTr="00C87E3F">
        <w:tc>
          <w:tcPr>
            <w:tcW w:w="5112" w:type="dxa"/>
            <w:shd w:val="clear" w:color="auto" w:fill="auto"/>
          </w:tcPr>
          <w:p w14:paraId="468D4943" w14:textId="77777777" w:rsidR="0030738D" w:rsidRPr="0030738D" w:rsidRDefault="0030738D" w:rsidP="00EC56D1">
            <w:pPr>
              <w:rPr>
                <w:rFonts w:ascii="Sassoon Infant Std" w:hAnsi="Sassoon Infant Std"/>
                <w:sz w:val="20"/>
                <w:szCs w:val="20"/>
              </w:rPr>
            </w:pPr>
            <w:r w:rsidRPr="0030738D">
              <w:rPr>
                <w:rFonts w:ascii="Sassoon Infant Std" w:hAnsi="Sassoon Infant Std"/>
                <w:sz w:val="20"/>
                <w:szCs w:val="20"/>
              </w:rPr>
              <w:t>Can the pupil explain a notation symbol or musical term?</w:t>
            </w:r>
          </w:p>
        </w:tc>
        <w:tc>
          <w:tcPr>
            <w:tcW w:w="5112" w:type="dxa"/>
            <w:shd w:val="clear" w:color="auto" w:fill="auto"/>
          </w:tcPr>
          <w:p w14:paraId="35406C40" w14:textId="77777777" w:rsidR="0030738D" w:rsidRPr="0030738D" w:rsidRDefault="0030738D" w:rsidP="00EC56D1">
            <w:pPr>
              <w:rPr>
                <w:rFonts w:ascii="Sassoon Infant Std" w:hAnsi="Sassoon Infant Std"/>
                <w:sz w:val="20"/>
                <w:szCs w:val="20"/>
              </w:rPr>
            </w:pPr>
            <w:r w:rsidRPr="0030738D">
              <w:rPr>
                <w:rFonts w:ascii="Sassoon Infant Std" w:hAnsi="Sassoon Infant Std"/>
                <w:sz w:val="20"/>
                <w:szCs w:val="20"/>
              </w:rPr>
              <w:t>Can the pupil use notation to support performance or composition?</w:t>
            </w:r>
          </w:p>
        </w:tc>
      </w:tr>
      <w:tr w:rsidR="0030738D" w14:paraId="20BE2D62" w14:textId="77777777" w:rsidTr="00C87E3F">
        <w:tc>
          <w:tcPr>
            <w:tcW w:w="5112" w:type="dxa"/>
            <w:shd w:val="clear" w:color="auto" w:fill="auto"/>
          </w:tcPr>
          <w:p w14:paraId="3BA70D82" w14:textId="77777777" w:rsidR="0030738D" w:rsidRPr="0030738D" w:rsidRDefault="0030738D" w:rsidP="00EC56D1">
            <w:pPr>
              <w:rPr>
                <w:rFonts w:ascii="Sassoon Infant Std" w:hAnsi="Sassoon Infant Std"/>
                <w:sz w:val="20"/>
                <w:szCs w:val="20"/>
              </w:rPr>
            </w:pPr>
            <w:r w:rsidRPr="0030738D">
              <w:rPr>
                <w:rFonts w:ascii="Sassoon Infant Std" w:hAnsi="Sassoon Infant Std"/>
                <w:sz w:val="20"/>
                <w:szCs w:val="20"/>
              </w:rPr>
              <w:t>Can the pupil recognise instruments, styles or features heard?</w:t>
            </w:r>
          </w:p>
        </w:tc>
        <w:tc>
          <w:tcPr>
            <w:tcW w:w="5112" w:type="dxa"/>
            <w:shd w:val="clear" w:color="auto" w:fill="auto"/>
          </w:tcPr>
          <w:p w14:paraId="12BE11D1" w14:textId="77777777" w:rsidR="0030738D" w:rsidRPr="0030738D" w:rsidRDefault="0030738D" w:rsidP="00EC56D1">
            <w:pPr>
              <w:rPr>
                <w:rFonts w:ascii="Sassoon Infant Std" w:hAnsi="Sassoon Infant Std"/>
                <w:sz w:val="20"/>
                <w:szCs w:val="20"/>
              </w:rPr>
            </w:pPr>
            <w:r w:rsidRPr="0030738D">
              <w:rPr>
                <w:rFonts w:ascii="Sassoon Infant Std" w:hAnsi="Sassoon Infant Std"/>
                <w:sz w:val="20"/>
                <w:szCs w:val="20"/>
              </w:rPr>
              <w:t>Can the pupil listen, compare, justify choices and improve?</w:t>
            </w:r>
          </w:p>
        </w:tc>
      </w:tr>
      <w:tr w:rsidR="0030738D" w14:paraId="1330B208" w14:textId="77777777" w:rsidTr="00C87E3F">
        <w:tc>
          <w:tcPr>
            <w:tcW w:w="5112" w:type="dxa"/>
            <w:shd w:val="clear" w:color="auto" w:fill="auto"/>
          </w:tcPr>
          <w:p w14:paraId="3ADFD3C1" w14:textId="77777777" w:rsidR="0030738D" w:rsidRPr="0030738D" w:rsidRDefault="0030738D" w:rsidP="00EC56D1">
            <w:pPr>
              <w:rPr>
                <w:rFonts w:ascii="Sassoon Infant Std" w:hAnsi="Sassoon Infant Std"/>
                <w:sz w:val="20"/>
                <w:szCs w:val="20"/>
              </w:rPr>
            </w:pPr>
            <w:r w:rsidRPr="0030738D">
              <w:rPr>
                <w:rFonts w:ascii="Sassoon Infant Std" w:hAnsi="Sassoon Infant Std"/>
                <w:sz w:val="20"/>
                <w:szCs w:val="20"/>
              </w:rPr>
              <w:t>Can the pupil describe how a piece is organised?</w:t>
            </w:r>
          </w:p>
        </w:tc>
        <w:tc>
          <w:tcPr>
            <w:tcW w:w="5112" w:type="dxa"/>
            <w:shd w:val="clear" w:color="auto" w:fill="auto"/>
          </w:tcPr>
          <w:p w14:paraId="37CB7412" w14:textId="77777777" w:rsidR="0030738D" w:rsidRPr="0030738D" w:rsidRDefault="0030738D" w:rsidP="00EC56D1">
            <w:pPr>
              <w:rPr>
                <w:rFonts w:ascii="Sassoon Infant Std" w:hAnsi="Sassoon Infant Std"/>
                <w:sz w:val="20"/>
                <w:szCs w:val="20"/>
              </w:rPr>
            </w:pPr>
            <w:r w:rsidRPr="0030738D">
              <w:rPr>
                <w:rFonts w:ascii="Sassoon Infant Std" w:hAnsi="Sassoon Infant Std"/>
                <w:sz w:val="20"/>
                <w:szCs w:val="20"/>
              </w:rPr>
              <w:t>Can the pupil organise and refine their own musical ideas?</w:t>
            </w:r>
          </w:p>
        </w:tc>
      </w:tr>
    </w:tbl>
    <w:p w14:paraId="22F7CC40" w14:textId="77777777" w:rsidR="00CD7A9F" w:rsidRPr="00CD7A9F" w:rsidRDefault="00CD7A9F" w:rsidP="00CD7A9F">
      <w:pPr>
        <w:rPr>
          <w:rFonts w:ascii="Sassoon Infant Std" w:hAnsi="Sassoon Infant Std"/>
        </w:rPr>
      </w:pPr>
    </w:p>
    <w:p w14:paraId="28A439C6" w14:textId="77777777" w:rsidR="00CD7A9F" w:rsidRPr="00CD7A9F" w:rsidRDefault="00CD7A9F" w:rsidP="00CD7A9F">
      <w:pPr>
        <w:rPr>
          <w:rFonts w:ascii="Sassoon Infant Std" w:hAnsi="Sassoon Infant Std"/>
          <w:b/>
          <w:bCs/>
          <w:sz w:val="32"/>
          <w:szCs w:val="32"/>
        </w:rPr>
      </w:pPr>
    </w:p>
    <w:p w14:paraId="0C06347F" w14:textId="6518B1E5" w:rsidR="00537C69" w:rsidRPr="00FF31AA" w:rsidRDefault="00537C69">
      <w:pPr>
        <w:rPr>
          <w:rFonts w:ascii="Sassoon Infant Std" w:hAnsi="Sassoon Infant Std"/>
          <w:sz w:val="28"/>
          <w:szCs w:val="28"/>
        </w:rPr>
      </w:pPr>
    </w:p>
    <w:p w14:paraId="4E5FC0FD" w14:textId="13806E82" w:rsidR="00FF31AA" w:rsidRPr="00FF31AA" w:rsidRDefault="00FF31AA" w:rsidP="00FF31AA">
      <w:pPr>
        <w:jc w:val="center"/>
        <w:rPr>
          <w:rFonts w:ascii="Sassoon Infant Std" w:hAnsi="Sassoon Infant Std"/>
          <w:b/>
          <w:sz w:val="28"/>
          <w:szCs w:val="28"/>
        </w:rPr>
      </w:pPr>
      <w:r>
        <w:rPr>
          <w:rFonts w:ascii="Sassoon Infant Std" w:hAnsi="Sassoon Infant Std"/>
          <w:b/>
          <w:sz w:val="28"/>
          <w:szCs w:val="28"/>
        </w:rPr>
        <w:t>Substantive and Disciplinary Knowledge</w:t>
      </w:r>
    </w:p>
    <w:p w14:paraId="0600E1BC" w14:textId="75CFC1A7" w:rsidR="00FF31AA" w:rsidRDefault="00FF31AA" w:rsidP="00FF31AA">
      <w:pPr>
        <w:rPr>
          <w:rFonts w:ascii="Sassoon Infant Std" w:hAnsi="Sassoon Infant Std"/>
        </w:rPr>
      </w:pPr>
      <w:r w:rsidRPr="00FF31AA">
        <w:rPr>
          <w:rFonts w:ascii="Sassoon Infant Std" w:hAnsi="Sassoon Infant Std"/>
        </w:rPr>
        <w:t>The tables below show how substantive knowledge (what pupils know about music) and disciplinary knowledge (how pupils think and work as musicians) develop across the school. Musical elements are used as the rows so progression can be seen clearly from Early Years to Upper Key Stage 2.</w:t>
      </w:r>
    </w:p>
    <w:p w14:paraId="3E451363" w14:textId="77777777" w:rsidR="00C87E3F" w:rsidRDefault="00C87E3F" w:rsidP="00FF31AA">
      <w:pPr>
        <w:rPr>
          <w:rFonts w:ascii="Sassoon Infant Std" w:hAnsi="Sassoon Infant Std"/>
        </w:rPr>
      </w:pPr>
    </w:p>
    <w:tbl>
      <w:tblPr>
        <w:tblStyle w:val="TableGrid"/>
        <w:tblW w:w="15192" w:type="dxa"/>
        <w:jc w:val="center"/>
        <w:tblLayout w:type="fixed"/>
        <w:tblLook w:val="04A0" w:firstRow="1" w:lastRow="0" w:firstColumn="1" w:lastColumn="0" w:noHBand="0" w:noVBand="1"/>
      </w:tblPr>
      <w:tblGrid>
        <w:gridCol w:w="1944"/>
        <w:gridCol w:w="3312"/>
        <w:gridCol w:w="3312"/>
        <w:gridCol w:w="3312"/>
        <w:gridCol w:w="3312"/>
      </w:tblGrid>
      <w:tr w:rsidR="00FF31AA" w:rsidRPr="00FF31AA" w14:paraId="526AE32A" w14:textId="77777777" w:rsidTr="0016658F">
        <w:trPr>
          <w:cantSplit/>
          <w:jc w:val="center"/>
        </w:trPr>
        <w:tc>
          <w:tcPr>
            <w:tcW w:w="15192" w:type="dxa"/>
            <w:gridSpan w:val="5"/>
            <w:shd w:val="clear" w:color="auto" w:fill="2F5496" w:themeFill="accent1" w:themeFillShade="BF"/>
            <w:tcMar>
              <w:top w:w="80" w:type="dxa"/>
              <w:left w:w="90" w:type="dxa"/>
              <w:bottom w:w="80" w:type="dxa"/>
              <w:right w:w="90" w:type="dxa"/>
            </w:tcMar>
          </w:tcPr>
          <w:p w14:paraId="1B98DD34" w14:textId="279B802E" w:rsidR="00FF31AA" w:rsidRPr="00C87E3F" w:rsidRDefault="00FF31AA" w:rsidP="00FF31AA">
            <w:pPr>
              <w:jc w:val="center"/>
              <w:rPr>
                <w:rFonts w:ascii="Sassoon Infant Std" w:hAnsi="Sassoon Infant Std"/>
                <w:b/>
                <w:color w:val="FFFFFF" w:themeColor="background1"/>
              </w:rPr>
            </w:pPr>
            <w:r w:rsidRPr="00C87E3F">
              <w:rPr>
                <w:rFonts w:ascii="Sassoon Infant Std" w:hAnsi="Sassoon Infant Std"/>
                <w:b/>
                <w:color w:val="FFFFFF" w:themeColor="background1"/>
              </w:rPr>
              <w:t>Substantive Knowledge</w:t>
            </w:r>
          </w:p>
        </w:tc>
      </w:tr>
      <w:tr w:rsidR="00FF31AA" w:rsidRPr="00FF31AA" w14:paraId="4F2A42C3" w14:textId="77777777" w:rsidTr="00FF31AA">
        <w:trPr>
          <w:cantSplit/>
          <w:jc w:val="center"/>
        </w:trPr>
        <w:tc>
          <w:tcPr>
            <w:tcW w:w="1944" w:type="dxa"/>
            <w:shd w:val="clear" w:color="auto" w:fill="2F5496" w:themeFill="accent1" w:themeFillShade="BF"/>
            <w:tcMar>
              <w:top w:w="80" w:type="dxa"/>
              <w:left w:w="90" w:type="dxa"/>
              <w:bottom w:w="80" w:type="dxa"/>
              <w:right w:w="90" w:type="dxa"/>
            </w:tcMar>
          </w:tcPr>
          <w:p w14:paraId="31ABFDDD" w14:textId="63001293" w:rsidR="00FF31AA" w:rsidRPr="00FF31AA" w:rsidRDefault="00FF31AA" w:rsidP="00FF31AA">
            <w:pPr>
              <w:jc w:val="center"/>
              <w:rPr>
                <w:rFonts w:ascii="Sassoon Infant Std" w:hAnsi="Sassoon Infant Std"/>
                <w:b/>
                <w:color w:val="1F4E79"/>
                <w:sz w:val="20"/>
                <w:szCs w:val="20"/>
              </w:rPr>
            </w:pPr>
            <w:r>
              <w:rPr>
                <w:rFonts w:ascii="Sassoon Infant Std" w:hAnsi="Sassoon Infant Std"/>
                <w:b/>
                <w:color w:val="FFFFFF" w:themeColor="background1"/>
                <w:sz w:val="20"/>
                <w:szCs w:val="20"/>
              </w:rPr>
              <w:t>Musical element</w:t>
            </w:r>
          </w:p>
        </w:tc>
        <w:tc>
          <w:tcPr>
            <w:tcW w:w="3312" w:type="dxa"/>
            <w:shd w:val="clear" w:color="auto" w:fill="2F5496" w:themeFill="accent1" w:themeFillShade="BF"/>
            <w:tcMar>
              <w:top w:w="80" w:type="dxa"/>
              <w:left w:w="90" w:type="dxa"/>
              <w:bottom w:w="80" w:type="dxa"/>
              <w:right w:w="90" w:type="dxa"/>
            </w:tcMar>
          </w:tcPr>
          <w:p w14:paraId="2E36DA62" w14:textId="14D57D01" w:rsidR="00FF31AA" w:rsidRPr="00FF31AA" w:rsidRDefault="00FF31AA" w:rsidP="00FF31AA">
            <w:pPr>
              <w:jc w:val="center"/>
              <w:rPr>
                <w:rFonts w:ascii="Sassoon Infant Std" w:hAnsi="Sassoon Infant Std"/>
                <w:sz w:val="20"/>
                <w:szCs w:val="20"/>
              </w:rPr>
            </w:pPr>
            <w:r>
              <w:rPr>
                <w:rFonts w:ascii="Sassoon Infant Std" w:hAnsi="Sassoon Infant Std"/>
                <w:b/>
                <w:color w:val="FFFFFF" w:themeColor="background1"/>
                <w:sz w:val="20"/>
                <w:szCs w:val="20"/>
              </w:rPr>
              <w:t>Early Years</w:t>
            </w:r>
          </w:p>
        </w:tc>
        <w:tc>
          <w:tcPr>
            <w:tcW w:w="3312" w:type="dxa"/>
            <w:shd w:val="clear" w:color="auto" w:fill="2F5496" w:themeFill="accent1" w:themeFillShade="BF"/>
            <w:tcMar>
              <w:top w:w="80" w:type="dxa"/>
              <w:left w:w="90" w:type="dxa"/>
              <w:bottom w:w="80" w:type="dxa"/>
              <w:right w:w="90" w:type="dxa"/>
            </w:tcMar>
          </w:tcPr>
          <w:p w14:paraId="0964A5F1" w14:textId="5D293C8B" w:rsidR="00FF31AA" w:rsidRPr="00FF31AA" w:rsidRDefault="00FF31AA" w:rsidP="00FF31AA">
            <w:pPr>
              <w:jc w:val="center"/>
              <w:rPr>
                <w:rFonts w:ascii="Sassoon Infant Std" w:hAnsi="Sassoon Infant Std"/>
                <w:sz w:val="20"/>
                <w:szCs w:val="20"/>
              </w:rPr>
            </w:pPr>
            <w:r>
              <w:rPr>
                <w:rFonts w:ascii="Sassoon Infant Std" w:hAnsi="Sassoon Infant Std"/>
                <w:b/>
                <w:color w:val="FFFFFF" w:themeColor="background1"/>
                <w:sz w:val="20"/>
                <w:szCs w:val="20"/>
              </w:rPr>
              <w:t>Key Stage 1</w:t>
            </w:r>
          </w:p>
        </w:tc>
        <w:tc>
          <w:tcPr>
            <w:tcW w:w="3312" w:type="dxa"/>
            <w:shd w:val="clear" w:color="auto" w:fill="2F5496" w:themeFill="accent1" w:themeFillShade="BF"/>
            <w:tcMar>
              <w:top w:w="80" w:type="dxa"/>
              <w:left w:w="90" w:type="dxa"/>
              <w:bottom w:w="80" w:type="dxa"/>
              <w:right w:w="90" w:type="dxa"/>
            </w:tcMar>
          </w:tcPr>
          <w:p w14:paraId="753EB4D6" w14:textId="12048EA5" w:rsidR="00FF31AA" w:rsidRPr="00FF31AA" w:rsidRDefault="00FF31AA" w:rsidP="00FF31AA">
            <w:pPr>
              <w:jc w:val="center"/>
              <w:rPr>
                <w:rFonts w:ascii="Sassoon Infant Std" w:hAnsi="Sassoon Infant Std"/>
                <w:sz w:val="20"/>
                <w:szCs w:val="20"/>
              </w:rPr>
            </w:pPr>
            <w:r>
              <w:rPr>
                <w:rFonts w:ascii="Sassoon Infant Std" w:hAnsi="Sassoon Infant Std"/>
                <w:b/>
                <w:color w:val="FFFFFF" w:themeColor="background1"/>
                <w:sz w:val="20"/>
                <w:szCs w:val="20"/>
              </w:rPr>
              <w:t>Lower Key Stage 2</w:t>
            </w:r>
          </w:p>
        </w:tc>
        <w:tc>
          <w:tcPr>
            <w:tcW w:w="3312" w:type="dxa"/>
            <w:shd w:val="clear" w:color="auto" w:fill="2F5496" w:themeFill="accent1" w:themeFillShade="BF"/>
            <w:tcMar>
              <w:top w:w="80" w:type="dxa"/>
              <w:left w:w="90" w:type="dxa"/>
              <w:bottom w:w="80" w:type="dxa"/>
              <w:right w:w="90" w:type="dxa"/>
            </w:tcMar>
          </w:tcPr>
          <w:p w14:paraId="01AC6EFB" w14:textId="53E103DE" w:rsidR="00FF31AA" w:rsidRPr="00FF31AA" w:rsidRDefault="00FF31AA" w:rsidP="00FF31AA">
            <w:pPr>
              <w:jc w:val="center"/>
              <w:rPr>
                <w:rFonts w:ascii="Sassoon Infant Std" w:hAnsi="Sassoon Infant Std"/>
                <w:sz w:val="20"/>
                <w:szCs w:val="20"/>
              </w:rPr>
            </w:pPr>
            <w:r>
              <w:rPr>
                <w:rFonts w:ascii="Sassoon Infant Std" w:hAnsi="Sassoon Infant Std"/>
                <w:b/>
                <w:color w:val="FFFFFF" w:themeColor="background1"/>
                <w:sz w:val="20"/>
                <w:szCs w:val="20"/>
              </w:rPr>
              <w:t>Upper Key Stage 2</w:t>
            </w:r>
          </w:p>
        </w:tc>
      </w:tr>
      <w:tr w:rsidR="00FF31AA" w:rsidRPr="00FF31AA" w14:paraId="38FB55CB" w14:textId="77777777" w:rsidTr="00FF31AA">
        <w:trPr>
          <w:cantSplit/>
          <w:jc w:val="center"/>
        </w:trPr>
        <w:tc>
          <w:tcPr>
            <w:tcW w:w="1944" w:type="dxa"/>
            <w:shd w:val="clear" w:color="auto" w:fill="D9EAF7"/>
            <w:tcMar>
              <w:top w:w="80" w:type="dxa"/>
              <w:left w:w="90" w:type="dxa"/>
              <w:bottom w:w="80" w:type="dxa"/>
              <w:right w:w="90" w:type="dxa"/>
            </w:tcMar>
          </w:tcPr>
          <w:p w14:paraId="551B46AA" w14:textId="66AE5616" w:rsidR="00FF31AA" w:rsidRPr="00FF31AA" w:rsidRDefault="00FF31AA" w:rsidP="00FF31AA">
            <w:pPr>
              <w:rPr>
                <w:rFonts w:ascii="Sassoon Infant Std" w:hAnsi="Sassoon Infant Std"/>
                <w:sz w:val="20"/>
                <w:szCs w:val="20"/>
              </w:rPr>
            </w:pPr>
            <w:r w:rsidRPr="00FF31AA">
              <w:rPr>
                <w:rFonts w:ascii="Sassoon Infant Std" w:hAnsi="Sassoon Infant Std"/>
                <w:b/>
                <w:color w:val="1F4E79"/>
                <w:sz w:val="20"/>
                <w:szCs w:val="20"/>
              </w:rPr>
              <w:t xml:space="preserve">Pulse </w:t>
            </w:r>
            <w:r>
              <w:rPr>
                <w:rFonts w:ascii="Sassoon Infant Std" w:hAnsi="Sassoon Infant Std"/>
                <w:b/>
                <w:color w:val="1F4E79"/>
                <w:sz w:val="20"/>
                <w:szCs w:val="20"/>
              </w:rPr>
              <w:t>and</w:t>
            </w:r>
            <w:r w:rsidRPr="00FF31AA">
              <w:rPr>
                <w:rFonts w:ascii="Sassoon Infant Std" w:hAnsi="Sassoon Infant Std"/>
                <w:b/>
                <w:color w:val="1F4E79"/>
                <w:sz w:val="20"/>
                <w:szCs w:val="20"/>
              </w:rPr>
              <w:t xml:space="preserve"> Rhythm</w:t>
            </w:r>
          </w:p>
        </w:tc>
        <w:tc>
          <w:tcPr>
            <w:tcW w:w="3312" w:type="dxa"/>
            <w:tcMar>
              <w:top w:w="80" w:type="dxa"/>
              <w:left w:w="90" w:type="dxa"/>
              <w:bottom w:w="80" w:type="dxa"/>
              <w:right w:w="90" w:type="dxa"/>
            </w:tcMar>
          </w:tcPr>
          <w:p w14:paraId="1272CBCA"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music has a steady pulse or beat. Know that rhythm is a pattern of long and short sounds. Know that voices, bodies and instruments can make rhythms.</w:t>
            </w:r>
          </w:p>
        </w:tc>
        <w:tc>
          <w:tcPr>
            <w:tcW w:w="3312" w:type="dxa"/>
            <w:tcMar>
              <w:top w:w="80" w:type="dxa"/>
              <w:left w:w="90" w:type="dxa"/>
              <w:bottom w:w="80" w:type="dxa"/>
              <w:right w:w="90" w:type="dxa"/>
            </w:tcMar>
          </w:tcPr>
          <w:p w14:paraId="5900CAAA"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the difference between pulse and rhythm. Know that a steady pulse can continue while rhythms change. Know that rhythms can include different durations of sound and silence.</w:t>
            </w:r>
          </w:p>
        </w:tc>
        <w:tc>
          <w:tcPr>
            <w:tcW w:w="3312" w:type="dxa"/>
            <w:tcMar>
              <w:top w:w="80" w:type="dxa"/>
              <w:left w:w="90" w:type="dxa"/>
              <w:bottom w:w="80" w:type="dxa"/>
              <w:right w:w="90" w:type="dxa"/>
            </w:tcMar>
          </w:tcPr>
          <w:p w14:paraId="0E6BC423"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rhythmic patterns can be layered over a shared pulse. Know that different rhythmic parts can have different roles within an ensemble.</w:t>
            </w:r>
          </w:p>
        </w:tc>
        <w:tc>
          <w:tcPr>
            <w:tcW w:w="3312" w:type="dxa"/>
            <w:tcMar>
              <w:top w:w="80" w:type="dxa"/>
              <w:left w:w="90" w:type="dxa"/>
              <w:bottom w:w="80" w:type="dxa"/>
              <w:right w:w="90" w:type="dxa"/>
            </w:tcMar>
          </w:tcPr>
          <w:p w14:paraId="5750272A"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rhythmic complexity can be created through layering, repetition and contrasting parts. Know that metre and rhythmic patterns help organise music.</w:t>
            </w:r>
          </w:p>
        </w:tc>
      </w:tr>
      <w:tr w:rsidR="00FF31AA" w:rsidRPr="00FF31AA" w14:paraId="009B164D" w14:textId="77777777" w:rsidTr="00FF31AA">
        <w:trPr>
          <w:cantSplit/>
          <w:jc w:val="center"/>
        </w:trPr>
        <w:tc>
          <w:tcPr>
            <w:tcW w:w="1944" w:type="dxa"/>
            <w:shd w:val="clear" w:color="auto" w:fill="D9EAF7"/>
            <w:tcMar>
              <w:top w:w="80" w:type="dxa"/>
              <w:left w:w="90" w:type="dxa"/>
              <w:bottom w:w="80" w:type="dxa"/>
              <w:right w:w="90" w:type="dxa"/>
            </w:tcMar>
          </w:tcPr>
          <w:p w14:paraId="1D1716ED" w14:textId="05C6E7DF" w:rsidR="00FF31AA" w:rsidRPr="00FF31AA" w:rsidRDefault="00FF31AA" w:rsidP="00FF31AA">
            <w:pPr>
              <w:rPr>
                <w:rFonts w:ascii="Sassoon Infant Std" w:hAnsi="Sassoon Infant Std"/>
                <w:sz w:val="20"/>
                <w:szCs w:val="20"/>
              </w:rPr>
            </w:pPr>
            <w:r w:rsidRPr="00FF31AA">
              <w:rPr>
                <w:rFonts w:ascii="Sassoon Infant Std" w:hAnsi="Sassoon Infant Std"/>
                <w:b/>
                <w:color w:val="1F4E79"/>
                <w:sz w:val="20"/>
                <w:szCs w:val="20"/>
              </w:rPr>
              <w:t xml:space="preserve">Pitch </w:t>
            </w:r>
            <w:r>
              <w:rPr>
                <w:rFonts w:ascii="Sassoon Infant Std" w:hAnsi="Sassoon Infant Std"/>
                <w:b/>
                <w:color w:val="1F4E79"/>
                <w:sz w:val="20"/>
                <w:szCs w:val="20"/>
              </w:rPr>
              <w:t>and</w:t>
            </w:r>
            <w:r w:rsidRPr="00FF31AA">
              <w:rPr>
                <w:rFonts w:ascii="Sassoon Infant Std" w:hAnsi="Sassoon Infant Std"/>
                <w:b/>
                <w:color w:val="1F4E79"/>
                <w:sz w:val="20"/>
                <w:szCs w:val="20"/>
              </w:rPr>
              <w:t xml:space="preserve"> Melody</w:t>
            </w:r>
          </w:p>
        </w:tc>
        <w:tc>
          <w:tcPr>
            <w:tcW w:w="3312" w:type="dxa"/>
            <w:tcMar>
              <w:top w:w="80" w:type="dxa"/>
              <w:left w:w="90" w:type="dxa"/>
              <w:bottom w:w="80" w:type="dxa"/>
              <w:right w:w="90" w:type="dxa"/>
            </w:tcMar>
          </w:tcPr>
          <w:p w14:paraId="19D75532"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sounds can be high or low. Know that songs contain different pitches and that simple pitch patterns can be copied.</w:t>
            </w:r>
          </w:p>
        </w:tc>
        <w:tc>
          <w:tcPr>
            <w:tcW w:w="3312" w:type="dxa"/>
            <w:tcMar>
              <w:top w:w="80" w:type="dxa"/>
              <w:left w:w="90" w:type="dxa"/>
              <w:bottom w:w="80" w:type="dxa"/>
              <w:right w:w="90" w:type="dxa"/>
            </w:tcMar>
          </w:tcPr>
          <w:p w14:paraId="74EC237F"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pitch describes how high or low a sound is. Know that a melody is a sequence of pitches and that melodic patterns can repeat.</w:t>
            </w:r>
          </w:p>
        </w:tc>
        <w:tc>
          <w:tcPr>
            <w:tcW w:w="3312" w:type="dxa"/>
            <w:tcMar>
              <w:top w:w="80" w:type="dxa"/>
              <w:left w:w="90" w:type="dxa"/>
              <w:bottom w:w="80" w:type="dxa"/>
              <w:right w:w="90" w:type="dxa"/>
            </w:tcMar>
          </w:tcPr>
          <w:p w14:paraId="221AB227"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melodies can move by step, repeat or make larger leaps. Know that pitch and rhythm can be represented through notation.</w:t>
            </w:r>
          </w:p>
        </w:tc>
        <w:tc>
          <w:tcPr>
            <w:tcW w:w="3312" w:type="dxa"/>
            <w:tcMar>
              <w:top w:w="80" w:type="dxa"/>
              <w:left w:w="90" w:type="dxa"/>
              <w:bottom w:w="80" w:type="dxa"/>
              <w:right w:w="90" w:type="dxa"/>
            </w:tcMar>
          </w:tcPr>
          <w:p w14:paraId="7531551C"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melodic shape, pitch patterns and rhythmic notation combine to form increasingly complex melodies. Know that notation communicates musical ideas to performers.</w:t>
            </w:r>
          </w:p>
        </w:tc>
      </w:tr>
      <w:tr w:rsidR="00FF31AA" w:rsidRPr="00FF31AA" w14:paraId="71B47B42" w14:textId="77777777" w:rsidTr="00FF31AA">
        <w:trPr>
          <w:cantSplit/>
          <w:jc w:val="center"/>
        </w:trPr>
        <w:tc>
          <w:tcPr>
            <w:tcW w:w="1944" w:type="dxa"/>
            <w:shd w:val="clear" w:color="auto" w:fill="D9EAF7"/>
            <w:tcMar>
              <w:top w:w="80" w:type="dxa"/>
              <w:left w:w="90" w:type="dxa"/>
              <w:bottom w:w="80" w:type="dxa"/>
              <w:right w:w="90" w:type="dxa"/>
            </w:tcMar>
          </w:tcPr>
          <w:p w14:paraId="58B336A7" w14:textId="77777777" w:rsidR="00FF31AA" w:rsidRPr="00FF31AA" w:rsidRDefault="00FF31AA" w:rsidP="00FF31AA">
            <w:pPr>
              <w:rPr>
                <w:rFonts w:ascii="Sassoon Infant Std" w:hAnsi="Sassoon Infant Std"/>
                <w:sz w:val="20"/>
                <w:szCs w:val="20"/>
              </w:rPr>
            </w:pPr>
            <w:r w:rsidRPr="00FF31AA">
              <w:rPr>
                <w:rFonts w:ascii="Sassoon Infant Std" w:hAnsi="Sassoon Infant Std"/>
                <w:b/>
                <w:color w:val="1F4E79"/>
                <w:sz w:val="20"/>
                <w:szCs w:val="20"/>
              </w:rPr>
              <w:t>Tempo</w:t>
            </w:r>
          </w:p>
        </w:tc>
        <w:tc>
          <w:tcPr>
            <w:tcW w:w="3312" w:type="dxa"/>
            <w:tcMar>
              <w:top w:w="80" w:type="dxa"/>
              <w:left w:w="90" w:type="dxa"/>
              <w:bottom w:w="80" w:type="dxa"/>
              <w:right w:w="90" w:type="dxa"/>
            </w:tcMar>
          </w:tcPr>
          <w:p w14:paraId="6E4484BA"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music can be fast or slow and that the speed of music can change.</w:t>
            </w:r>
          </w:p>
        </w:tc>
        <w:tc>
          <w:tcPr>
            <w:tcW w:w="3312" w:type="dxa"/>
            <w:tcMar>
              <w:top w:w="80" w:type="dxa"/>
              <w:left w:w="90" w:type="dxa"/>
              <w:bottom w:w="80" w:type="dxa"/>
              <w:right w:w="90" w:type="dxa"/>
            </w:tcMar>
          </w:tcPr>
          <w:p w14:paraId="55A4B3A1"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tempo means the speed of music. Know that different tempos can help represent movement, characters or ideas.</w:t>
            </w:r>
          </w:p>
        </w:tc>
        <w:tc>
          <w:tcPr>
            <w:tcW w:w="3312" w:type="dxa"/>
            <w:tcMar>
              <w:top w:w="80" w:type="dxa"/>
              <w:left w:w="90" w:type="dxa"/>
              <w:bottom w:w="80" w:type="dxa"/>
              <w:right w:w="90" w:type="dxa"/>
            </w:tcMar>
          </w:tcPr>
          <w:p w14:paraId="2A8BFC3C"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tempo is an expressive musical choice and can be changed deliberately within a performance or composition.</w:t>
            </w:r>
          </w:p>
        </w:tc>
        <w:tc>
          <w:tcPr>
            <w:tcW w:w="3312" w:type="dxa"/>
            <w:tcMar>
              <w:top w:w="80" w:type="dxa"/>
              <w:left w:w="90" w:type="dxa"/>
              <w:bottom w:w="80" w:type="dxa"/>
              <w:right w:w="90" w:type="dxa"/>
            </w:tcMar>
          </w:tcPr>
          <w:p w14:paraId="57584DFB"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tempo choices affect style, character and ensemble performance and can be used deliberately to shape musical expression.</w:t>
            </w:r>
          </w:p>
        </w:tc>
      </w:tr>
      <w:tr w:rsidR="00FF31AA" w:rsidRPr="00FF31AA" w14:paraId="7ABD6FFF" w14:textId="77777777" w:rsidTr="00FF31AA">
        <w:trPr>
          <w:cantSplit/>
          <w:jc w:val="center"/>
        </w:trPr>
        <w:tc>
          <w:tcPr>
            <w:tcW w:w="1944" w:type="dxa"/>
            <w:shd w:val="clear" w:color="auto" w:fill="D9EAF7"/>
            <w:tcMar>
              <w:top w:w="80" w:type="dxa"/>
              <w:left w:w="90" w:type="dxa"/>
              <w:bottom w:w="80" w:type="dxa"/>
              <w:right w:w="90" w:type="dxa"/>
            </w:tcMar>
          </w:tcPr>
          <w:p w14:paraId="33E99474" w14:textId="77777777" w:rsidR="00FF31AA" w:rsidRPr="00FF31AA" w:rsidRDefault="00FF31AA" w:rsidP="00FF31AA">
            <w:pPr>
              <w:rPr>
                <w:rFonts w:ascii="Sassoon Infant Std" w:hAnsi="Sassoon Infant Std"/>
                <w:sz w:val="20"/>
                <w:szCs w:val="20"/>
              </w:rPr>
            </w:pPr>
            <w:r w:rsidRPr="00FF31AA">
              <w:rPr>
                <w:rFonts w:ascii="Sassoon Infant Std" w:hAnsi="Sassoon Infant Std"/>
                <w:b/>
                <w:color w:val="1F4E79"/>
                <w:sz w:val="20"/>
                <w:szCs w:val="20"/>
              </w:rPr>
              <w:lastRenderedPageBreak/>
              <w:t>Dynamics</w:t>
            </w:r>
          </w:p>
        </w:tc>
        <w:tc>
          <w:tcPr>
            <w:tcW w:w="3312" w:type="dxa"/>
            <w:tcMar>
              <w:top w:w="80" w:type="dxa"/>
              <w:left w:w="90" w:type="dxa"/>
              <w:bottom w:w="80" w:type="dxa"/>
              <w:right w:w="90" w:type="dxa"/>
            </w:tcMar>
          </w:tcPr>
          <w:p w14:paraId="22F0FB30"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sounds can be loud or quiet and that music can change between loud and quiet sounds.</w:t>
            </w:r>
          </w:p>
        </w:tc>
        <w:tc>
          <w:tcPr>
            <w:tcW w:w="3312" w:type="dxa"/>
            <w:tcMar>
              <w:top w:w="80" w:type="dxa"/>
              <w:left w:w="90" w:type="dxa"/>
              <w:bottom w:w="80" w:type="dxa"/>
              <w:right w:w="90" w:type="dxa"/>
            </w:tcMar>
          </w:tcPr>
          <w:p w14:paraId="11E11A23"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dynamics describe the volume of music. Know that changes in dynamics can help communicate an idea, character or story.</w:t>
            </w:r>
          </w:p>
        </w:tc>
        <w:tc>
          <w:tcPr>
            <w:tcW w:w="3312" w:type="dxa"/>
            <w:tcMar>
              <w:top w:w="80" w:type="dxa"/>
              <w:left w:w="90" w:type="dxa"/>
              <w:bottom w:w="80" w:type="dxa"/>
              <w:right w:w="90" w:type="dxa"/>
            </w:tcMar>
          </w:tcPr>
          <w:p w14:paraId="03B45EF3"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dynamics can be controlled and combined with other musical elements to shape expression and improve ensemble balance.</w:t>
            </w:r>
          </w:p>
        </w:tc>
        <w:tc>
          <w:tcPr>
            <w:tcW w:w="3312" w:type="dxa"/>
            <w:tcMar>
              <w:top w:w="80" w:type="dxa"/>
              <w:left w:w="90" w:type="dxa"/>
              <w:bottom w:w="80" w:type="dxa"/>
              <w:right w:w="90" w:type="dxa"/>
            </w:tcMar>
          </w:tcPr>
          <w:p w14:paraId="39AB4687"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dynamic contrast and balance between parts influence the overall impact and clarity of a performance or composition.</w:t>
            </w:r>
          </w:p>
        </w:tc>
      </w:tr>
      <w:tr w:rsidR="00FF31AA" w:rsidRPr="00FF31AA" w14:paraId="1EEB0F23" w14:textId="77777777" w:rsidTr="00FF31AA">
        <w:trPr>
          <w:cantSplit/>
          <w:jc w:val="center"/>
        </w:trPr>
        <w:tc>
          <w:tcPr>
            <w:tcW w:w="1944" w:type="dxa"/>
            <w:shd w:val="clear" w:color="auto" w:fill="D9EAF7"/>
            <w:tcMar>
              <w:top w:w="80" w:type="dxa"/>
              <w:left w:w="90" w:type="dxa"/>
              <w:bottom w:w="80" w:type="dxa"/>
              <w:right w:w="90" w:type="dxa"/>
            </w:tcMar>
          </w:tcPr>
          <w:p w14:paraId="507E8A5D" w14:textId="77777777" w:rsidR="00FF31AA" w:rsidRPr="00FF31AA" w:rsidRDefault="00FF31AA" w:rsidP="00FF31AA">
            <w:pPr>
              <w:rPr>
                <w:rFonts w:ascii="Sassoon Infant Std" w:hAnsi="Sassoon Infant Std"/>
                <w:sz w:val="20"/>
                <w:szCs w:val="20"/>
              </w:rPr>
            </w:pPr>
            <w:r w:rsidRPr="00FF31AA">
              <w:rPr>
                <w:rFonts w:ascii="Sassoon Infant Std" w:hAnsi="Sassoon Infant Std"/>
                <w:b/>
                <w:color w:val="1F4E79"/>
                <w:sz w:val="20"/>
                <w:szCs w:val="20"/>
              </w:rPr>
              <w:t>Timbre</w:t>
            </w:r>
          </w:p>
        </w:tc>
        <w:tc>
          <w:tcPr>
            <w:tcW w:w="3312" w:type="dxa"/>
            <w:tcMar>
              <w:top w:w="80" w:type="dxa"/>
              <w:left w:w="90" w:type="dxa"/>
              <w:bottom w:w="80" w:type="dxa"/>
              <w:right w:w="90" w:type="dxa"/>
            </w:tcMar>
          </w:tcPr>
          <w:p w14:paraId="218EEE06"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voices, objects and instruments have different sound qualities. Know that instruments make sounds in different ways, such as shaking, striking, tapping and scraping.</w:t>
            </w:r>
          </w:p>
        </w:tc>
        <w:tc>
          <w:tcPr>
            <w:tcW w:w="3312" w:type="dxa"/>
            <w:tcMar>
              <w:top w:w="80" w:type="dxa"/>
              <w:left w:w="90" w:type="dxa"/>
              <w:bottom w:w="80" w:type="dxa"/>
              <w:right w:w="90" w:type="dxa"/>
            </w:tcMar>
          </w:tcPr>
          <w:p w14:paraId="034E26AA"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timbre describes the particular quality of a sound. Know that different timbres can be selected to represent ideas and create contrasts.</w:t>
            </w:r>
          </w:p>
        </w:tc>
        <w:tc>
          <w:tcPr>
            <w:tcW w:w="3312" w:type="dxa"/>
            <w:tcMar>
              <w:top w:w="80" w:type="dxa"/>
              <w:left w:w="90" w:type="dxa"/>
              <w:bottom w:w="80" w:type="dxa"/>
              <w:right w:w="90" w:type="dxa"/>
            </w:tcMar>
          </w:tcPr>
          <w:p w14:paraId="682DE9FF"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instrumental technique affects timbre and that contrasting sound qualities can be combined deliberately within music.</w:t>
            </w:r>
          </w:p>
        </w:tc>
        <w:tc>
          <w:tcPr>
            <w:tcW w:w="3312" w:type="dxa"/>
            <w:tcMar>
              <w:top w:w="80" w:type="dxa"/>
              <w:left w:w="90" w:type="dxa"/>
              <w:bottom w:w="80" w:type="dxa"/>
              <w:right w:w="90" w:type="dxa"/>
            </w:tcMar>
          </w:tcPr>
          <w:p w14:paraId="4476DC37"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timbre contributes to musical style, texture and expression and can be selected purposefully when arranging, performing and composing.</w:t>
            </w:r>
          </w:p>
        </w:tc>
      </w:tr>
      <w:tr w:rsidR="00FF31AA" w:rsidRPr="00FF31AA" w14:paraId="113E1ED2" w14:textId="77777777" w:rsidTr="00FF31AA">
        <w:trPr>
          <w:cantSplit/>
          <w:jc w:val="center"/>
        </w:trPr>
        <w:tc>
          <w:tcPr>
            <w:tcW w:w="1944" w:type="dxa"/>
            <w:shd w:val="clear" w:color="auto" w:fill="D9EAF7"/>
            <w:tcMar>
              <w:top w:w="80" w:type="dxa"/>
              <w:left w:w="90" w:type="dxa"/>
              <w:bottom w:w="80" w:type="dxa"/>
              <w:right w:w="90" w:type="dxa"/>
            </w:tcMar>
          </w:tcPr>
          <w:p w14:paraId="3AB06D6F" w14:textId="77777777" w:rsidR="00FF31AA" w:rsidRPr="00FF31AA" w:rsidRDefault="00FF31AA" w:rsidP="00FF31AA">
            <w:pPr>
              <w:rPr>
                <w:rFonts w:ascii="Sassoon Infant Std" w:hAnsi="Sassoon Infant Std"/>
                <w:sz w:val="20"/>
                <w:szCs w:val="20"/>
              </w:rPr>
            </w:pPr>
            <w:r w:rsidRPr="00FF31AA">
              <w:rPr>
                <w:rFonts w:ascii="Sassoon Infant Std" w:hAnsi="Sassoon Infant Std"/>
                <w:b/>
                <w:color w:val="1F4E79"/>
                <w:sz w:val="20"/>
                <w:szCs w:val="20"/>
              </w:rPr>
              <w:t>Structure</w:t>
            </w:r>
          </w:p>
        </w:tc>
        <w:tc>
          <w:tcPr>
            <w:tcW w:w="3312" w:type="dxa"/>
            <w:tcMar>
              <w:top w:w="80" w:type="dxa"/>
              <w:left w:w="90" w:type="dxa"/>
              <w:bottom w:w="80" w:type="dxa"/>
              <w:right w:w="90" w:type="dxa"/>
            </w:tcMar>
          </w:tcPr>
          <w:p w14:paraId="1D630C40"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sounds can be repeated and organised into a simple order. Know that music can have a beginning, middle and end.</w:t>
            </w:r>
          </w:p>
        </w:tc>
        <w:tc>
          <w:tcPr>
            <w:tcW w:w="3312" w:type="dxa"/>
            <w:tcMar>
              <w:top w:w="80" w:type="dxa"/>
              <w:left w:w="90" w:type="dxa"/>
              <w:bottom w:w="80" w:type="dxa"/>
              <w:right w:w="90" w:type="dxa"/>
            </w:tcMar>
          </w:tcPr>
          <w:p w14:paraId="7BD9AD51"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music can be organised into sections and repeated patterns. Know that repetition helps give music structure.</w:t>
            </w:r>
          </w:p>
        </w:tc>
        <w:tc>
          <w:tcPr>
            <w:tcW w:w="3312" w:type="dxa"/>
            <w:tcMar>
              <w:top w:w="80" w:type="dxa"/>
              <w:left w:w="90" w:type="dxa"/>
              <w:bottom w:w="80" w:type="dxa"/>
              <w:right w:w="90" w:type="dxa"/>
            </w:tcMar>
          </w:tcPr>
          <w:p w14:paraId="68DAF3DC"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musical ideas can be ordered, repeated, contrasted and developed to create a coherent composition.</w:t>
            </w:r>
          </w:p>
        </w:tc>
        <w:tc>
          <w:tcPr>
            <w:tcW w:w="3312" w:type="dxa"/>
            <w:tcMar>
              <w:top w:w="80" w:type="dxa"/>
              <w:left w:w="90" w:type="dxa"/>
              <w:bottom w:w="80" w:type="dxa"/>
              <w:right w:w="90" w:type="dxa"/>
            </w:tcMar>
          </w:tcPr>
          <w:p w14:paraId="32CA2D71"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composers and performers organise and develop musical ideas deliberately to create coherent larger structures.</w:t>
            </w:r>
          </w:p>
        </w:tc>
      </w:tr>
      <w:tr w:rsidR="00FF31AA" w:rsidRPr="00FF31AA" w14:paraId="6B8ED12D" w14:textId="77777777" w:rsidTr="00FF31AA">
        <w:trPr>
          <w:cantSplit/>
          <w:jc w:val="center"/>
        </w:trPr>
        <w:tc>
          <w:tcPr>
            <w:tcW w:w="1944" w:type="dxa"/>
            <w:shd w:val="clear" w:color="auto" w:fill="D9EAF7"/>
            <w:tcMar>
              <w:top w:w="80" w:type="dxa"/>
              <w:left w:w="90" w:type="dxa"/>
              <w:bottom w:w="80" w:type="dxa"/>
              <w:right w:w="90" w:type="dxa"/>
            </w:tcMar>
          </w:tcPr>
          <w:p w14:paraId="17311ECE" w14:textId="45FF79C1" w:rsidR="00FF31AA" w:rsidRPr="00FF31AA" w:rsidRDefault="00FF31AA" w:rsidP="00FF31AA">
            <w:pPr>
              <w:rPr>
                <w:rFonts w:ascii="Sassoon Infant Std" w:hAnsi="Sassoon Infant Std"/>
                <w:sz w:val="20"/>
                <w:szCs w:val="20"/>
              </w:rPr>
            </w:pPr>
            <w:r w:rsidRPr="00FF31AA">
              <w:rPr>
                <w:rFonts w:ascii="Sassoon Infant Std" w:hAnsi="Sassoon Infant Std"/>
                <w:b/>
                <w:color w:val="1F4E79"/>
                <w:sz w:val="20"/>
                <w:szCs w:val="20"/>
              </w:rPr>
              <w:t xml:space="preserve">Texture </w:t>
            </w:r>
            <w:r>
              <w:rPr>
                <w:rFonts w:ascii="Sassoon Infant Std" w:hAnsi="Sassoon Infant Std"/>
                <w:b/>
                <w:color w:val="1F4E79"/>
                <w:sz w:val="20"/>
                <w:szCs w:val="20"/>
              </w:rPr>
              <w:t>and</w:t>
            </w:r>
            <w:r w:rsidRPr="00FF31AA">
              <w:rPr>
                <w:rFonts w:ascii="Sassoon Infant Std" w:hAnsi="Sassoon Infant Std"/>
                <w:b/>
                <w:color w:val="1F4E79"/>
                <w:sz w:val="20"/>
                <w:szCs w:val="20"/>
              </w:rPr>
              <w:t xml:space="preserve"> Ensemble</w:t>
            </w:r>
          </w:p>
        </w:tc>
        <w:tc>
          <w:tcPr>
            <w:tcW w:w="3312" w:type="dxa"/>
            <w:tcMar>
              <w:top w:w="80" w:type="dxa"/>
              <w:left w:w="90" w:type="dxa"/>
              <w:bottom w:w="80" w:type="dxa"/>
              <w:right w:w="90" w:type="dxa"/>
            </w:tcMar>
          </w:tcPr>
          <w:p w14:paraId="5277875F"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music can be made alone or with others. Know that musicians need to listen to each other when performing together.</w:t>
            </w:r>
          </w:p>
        </w:tc>
        <w:tc>
          <w:tcPr>
            <w:tcW w:w="3312" w:type="dxa"/>
            <w:tcMar>
              <w:top w:w="80" w:type="dxa"/>
              <w:left w:w="90" w:type="dxa"/>
              <w:bottom w:w="80" w:type="dxa"/>
              <w:right w:w="90" w:type="dxa"/>
            </w:tcMar>
          </w:tcPr>
          <w:p w14:paraId="4E912CBD"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musical parts can happen together. Know that performers need to listen and keep together as an ensemble.</w:t>
            </w:r>
          </w:p>
        </w:tc>
        <w:tc>
          <w:tcPr>
            <w:tcW w:w="3312" w:type="dxa"/>
            <w:tcMar>
              <w:top w:w="80" w:type="dxa"/>
              <w:left w:w="90" w:type="dxa"/>
              <w:bottom w:w="80" w:type="dxa"/>
              <w:right w:w="90" w:type="dxa"/>
            </w:tcMar>
          </w:tcPr>
          <w:p w14:paraId="326E37B6"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texture describes how musical parts are combined. Know that different ensemble parts can have different roles.</w:t>
            </w:r>
          </w:p>
        </w:tc>
        <w:tc>
          <w:tcPr>
            <w:tcW w:w="3312" w:type="dxa"/>
            <w:tcMar>
              <w:top w:w="80" w:type="dxa"/>
              <w:left w:w="90" w:type="dxa"/>
              <w:bottom w:w="80" w:type="dxa"/>
              <w:right w:w="90" w:type="dxa"/>
            </w:tcMar>
          </w:tcPr>
          <w:p w14:paraId="495C0DEB"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texture can be changed by layering, removing or contrasting parts. Know that balance and independence between parts affect ensemble quality.</w:t>
            </w:r>
          </w:p>
        </w:tc>
      </w:tr>
      <w:tr w:rsidR="00FF31AA" w:rsidRPr="00FF31AA" w14:paraId="04494D42" w14:textId="77777777" w:rsidTr="00FF31AA">
        <w:trPr>
          <w:cantSplit/>
          <w:jc w:val="center"/>
        </w:trPr>
        <w:tc>
          <w:tcPr>
            <w:tcW w:w="1944" w:type="dxa"/>
            <w:shd w:val="clear" w:color="auto" w:fill="D9EAF7"/>
            <w:tcMar>
              <w:top w:w="80" w:type="dxa"/>
              <w:left w:w="90" w:type="dxa"/>
              <w:bottom w:w="80" w:type="dxa"/>
              <w:right w:w="90" w:type="dxa"/>
            </w:tcMar>
          </w:tcPr>
          <w:p w14:paraId="60FB9F43" w14:textId="6605DD24" w:rsidR="00FF31AA" w:rsidRPr="00FF31AA" w:rsidRDefault="00FF31AA" w:rsidP="00FF31AA">
            <w:pPr>
              <w:rPr>
                <w:rFonts w:ascii="Sassoon Infant Std" w:hAnsi="Sassoon Infant Std"/>
                <w:sz w:val="20"/>
                <w:szCs w:val="20"/>
              </w:rPr>
            </w:pPr>
            <w:r w:rsidRPr="00FF31AA">
              <w:rPr>
                <w:rFonts w:ascii="Sassoon Infant Std" w:hAnsi="Sassoon Infant Std"/>
                <w:b/>
                <w:color w:val="1F4E79"/>
                <w:sz w:val="20"/>
                <w:szCs w:val="20"/>
              </w:rPr>
              <w:t xml:space="preserve">Harmony </w:t>
            </w:r>
            <w:r>
              <w:rPr>
                <w:rFonts w:ascii="Sassoon Infant Std" w:hAnsi="Sassoon Infant Std"/>
                <w:b/>
                <w:color w:val="1F4E79"/>
                <w:sz w:val="20"/>
                <w:szCs w:val="20"/>
              </w:rPr>
              <w:t>and</w:t>
            </w:r>
            <w:r w:rsidRPr="00FF31AA">
              <w:rPr>
                <w:rFonts w:ascii="Sassoon Infant Std" w:hAnsi="Sassoon Infant Std"/>
                <w:b/>
                <w:color w:val="1F4E79"/>
                <w:sz w:val="20"/>
                <w:szCs w:val="20"/>
              </w:rPr>
              <w:t xml:space="preserve"> Chords</w:t>
            </w:r>
          </w:p>
        </w:tc>
        <w:tc>
          <w:tcPr>
            <w:tcW w:w="3312" w:type="dxa"/>
            <w:tcMar>
              <w:top w:w="80" w:type="dxa"/>
              <w:left w:w="90" w:type="dxa"/>
              <w:bottom w:w="80" w:type="dxa"/>
              <w:right w:w="90" w:type="dxa"/>
            </w:tcMar>
          </w:tcPr>
          <w:p w14:paraId="3019A72E"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Begin to know that more than one sound can happen at the same time.</w:t>
            </w:r>
          </w:p>
        </w:tc>
        <w:tc>
          <w:tcPr>
            <w:tcW w:w="3312" w:type="dxa"/>
            <w:tcMar>
              <w:top w:w="80" w:type="dxa"/>
              <w:left w:w="90" w:type="dxa"/>
              <w:bottom w:w="80" w:type="dxa"/>
              <w:right w:w="90" w:type="dxa"/>
            </w:tcMar>
          </w:tcPr>
          <w:p w14:paraId="632F6162"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Experience sounds and pitched parts played together and recognise when one part accompanies another.</w:t>
            </w:r>
          </w:p>
        </w:tc>
        <w:tc>
          <w:tcPr>
            <w:tcW w:w="3312" w:type="dxa"/>
            <w:tcMar>
              <w:top w:w="80" w:type="dxa"/>
              <w:left w:w="90" w:type="dxa"/>
              <w:bottom w:w="80" w:type="dxa"/>
              <w:right w:w="90" w:type="dxa"/>
            </w:tcMar>
          </w:tcPr>
          <w:p w14:paraId="2BB7C5FE"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chords contain notes sounded together. Know that chord patterns can accompany songs and melodies.</w:t>
            </w:r>
          </w:p>
        </w:tc>
        <w:tc>
          <w:tcPr>
            <w:tcW w:w="3312" w:type="dxa"/>
            <w:tcMar>
              <w:top w:w="80" w:type="dxa"/>
              <w:left w:w="90" w:type="dxa"/>
              <w:bottom w:w="80" w:type="dxa"/>
              <w:right w:w="90" w:type="dxa"/>
            </w:tcMar>
          </w:tcPr>
          <w:p w14:paraId="44336F80"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chord progressions create harmonic accompaniment and that harmony interacts with melody, rhythm and texture within an arrangement.</w:t>
            </w:r>
          </w:p>
        </w:tc>
      </w:tr>
      <w:tr w:rsidR="00FF31AA" w:rsidRPr="00FF31AA" w14:paraId="162986B5" w14:textId="77777777" w:rsidTr="00FF31AA">
        <w:trPr>
          <w:cantSplit/>
          <w:jc w:val="center"/>
        </w:trPr>
        <w:tc>
          <w:tcPr>
            <w:tcW w:w="1944" w:type="dxa"/>
            <w:shd w:val="clear" w:color="auto" w:fill="D9EAF7"/>
            <w:tcMar>
              <w:top w:w="80" w:type="dxa"/>
              <w:left w:w="90" w:type="dxa"/>
              <w:bottom w:w="80" w:type="dxa"/>
              <w:right w:w="90" w:type="dxa"/>
            </w:tcMar>
          </w:tcPr>
          <w:p w14:paraId="0B258298" w14:textId="0C2ABC5D" w:rsidR="00FF31AA" w:rsidRPr="00FF31AA" w:rsidRDefault="00FF31AA" w:rsidP="00FF31AA">
            <w:pPr>
              <w:rPr>
                <w:rFonts w:ascii="Sassoon Infant Std" w:hAnsi="Sassoon Infant Std"/>
                <w:sz w:val="20"/>
                <w:szCs w:val="20"/>
              </w:rPr>
            </w:pPr>
            <w:r w:rsidRPr="00FF31AA">
              <w:rPr>
                <w:rFonts w:ascii="Sassoon Infant Std" w:hAnsi="Sassoon Infant Std"/>
                <w:b/>
                <w:color w:val="1F4E79"/>
                <w:sz w:val="20"/>
                <w:szCs w:val="20"/>
              </w:rPr>
              <w:t xml:space="preserve">Voice </w:t>
            </w:r>
            <w:r>
              <w:rPr>
                <w:rFonts w:ascii="Sassoon Infant Std" w:hAnsi="Sassoon Infant Std"/>
                <w:b/>
                <w:color w:val="1F4E79"/>
                <w:sz w:val="20"/>
                <w:szCs w:val="20"/>
              </w:rPr>
              <w:t xml:space="preserve">and </w:t>
            </w:r>
            <w:proofErr w:type="gramStart"/>
            <w:r>
              <w:rPr>
                <w:rFonts w:ascii="Sassoon Infant Std" w:hAnsi="Sassoon Infant Std"/>
                <w:b/>
                <w:color w:val="1F4E79"/>
                <w:sz w:val="20"/>
                <w:szCs w:val="20"/>
              </w:rPr>
              <w:t>Singing</w:t>
            </w:r>
            <w:proofErr w:type="gramEnd"/>
          </w:p>
        </w:tc>
        <w:tc>
          <w:tcPr>
            <w:tcW w:w="3312" w:type="dxa"/>
            <w:tcMar>
              <w:top w:w="80" w:type="dxa"/>
              <w:left w:w="90" w:type="dxa"/>
              <w:bottom w:w="80" w:type="dxa"/>
              <w:right w:w="90" w:type="dxa"/>
            </w:tcMar>
          </w:tcPr>
          <w:p w14:paraId="390FBBBD"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the voice can sing, speak, chant and make sound effects. Know that voices can make high and low sounds.</w:t>
            </w:r>
          </w:p>
        </w:tc>
        <w:tc>
          <w:tcPr>
            <w:tcW w:w="3312" w:type="dxa"/>
            <w:tcMar>
              <w:top w:w="80" w:type="dxa"/>
              <w:left w:w="90" w:type="dxa"/>
              <w:bottom w:w="80" w:type="dxa"/>
              <w:right w:w="90" w:type="dxa"/>
            </w:tcMar>
          </w:tcPr>
          <w:p w14:paraId="2BA2162E"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singing involves matching pitch, following a pulse and using the voice expressively.</w:t>
            </w:r>
          </w:p>
        </w:tc>
        <w:tc>
          <w:tcPr>
            <w:tcW w:w="3312" w:type="dxa"/>
            <w:tcMar>
              <w:top w:w="80" w:type="dxa"/>
              <w:left w:w="90" w:type="dxa"/>
              <w:bottom w:w="80" w:type="dxa"/>
              <w:right w:w="90" w:type="dxa"/>
            </w:tcMar>
          </w:tcPr>
          <w:p w14:paraId="0439B85C"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vocal and instrumental performances require control of pitch, rhythm, articulation and dynamics.</w:t>
            </w:r>
          </w:p>
        </w:tc>
        <w:tc>
          <w:tcPr>
            <w:tcW w:w="3312" w:type="dxa"/>
            <w:tcMar>
              <w:top w:w="80" w:type="dxa"/>
              <w:left w:w="90" w:type="dxa"/>
              <w:bottom w:w="80" w:type="dxa"/>
              <w:right w:w="90" w:type="dxa"/>
            </w:tcMar>
          </w:tcPr>
          <w:p w14:paraId="35624623"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voices can perform melody, rhythm and harmony. Know that independent vocal parts combine to create different textures.</w:t>
            </w:r>
          </w:p>
        </w:tc>
      </w:tr>
      <w:tr w:rsidR="00FF31AA" w:rsidRPr="00FF31AA" w14:paraId="75B0E033" w14:textId="77777777" w:rsidTr="00FF31AA">
        <w:trPr>
          <w:cantSplit/>
          <w:jc w:val="center"/>
        </w:trPr>
        <w:tc>
          <w:tcPr>
            <w:tcW w:w="1944" w:type="dxa"/>
            <w:shd w:val="clear" w:color="auto" w:fill="D9EAF7"/>
            <w:tcMar>
              <w:top w:w="80" w:type="dxa"/>
              <w:left w:w="90" w:type="dxa"/>
              <w:bottom w:w="80" w:type="dxa"/>
              <w:right w:w="90" w:type="dxa"/>
            </w:tcMar>
          </w:tcPr>
          <w:p w14:paraId="52218700" w14:textId="70224A1E" w:rsidR="00FF31AA" w:rsidRPr="00FF31AA" w:rsidRDefault="00FF31AA" w:rsidP="00FF31AA">
            <w:pPr>
              <w:rPr>
                <w:rFonts w:ascii="Sassoon Infant Std" w:hAnsi="Sassoon Infant Std"/>
                <w:sz w:val="20"/>
                <w:szCs w:val="20"/>
              </w:rPr>
            </w:pPr>
            <w:r w:rsidRPr="00FF31AA">
              <w:rPr>
                <w:rFonts w:ascii="Sassoon Infant Std" w:hAnsi="Sassoon Infant Std"/>
                <w:b/>
                <w:color w:val="1F4E79"/>
                <w:sz w:val="20"/>
                <w:szCs w:val="20"/>
              </w:rPr>
              <w:lastRenderedPageBreak/>
              <w:t xml:space="preserve">Composition </w:t>
            </w:r>
            <w:r>
              <w:rPr>
                <w:rFonts w:ascii="Sassoon Infant Std" w:hAnsi="Sassoon Infant Std"/>
                <w:b/>
                <w:color w:val="1F4E79"/>
                <w:sz w:val="20"/>
                <w:szCs w:val="20"/>
              </w:rPr>
              <w:t>and</w:t>
            </w:r>
            <w:r w:rsidRPr="00FF31AA">
              <w:rPr>
                <w:rFonts w:ascii="Sassoon Infant Std" w:hAnsi="Sassoon Infant Std"/>
                <w:b/>
                <w:color w:val="1F4E79"/>
                <w:sz w:val="20"/>
                <w:szCs w:val="20"/>
              </w:rPr>
              <w:t xml:space="preserve"> Improvisation</w:t>
            </w:r>
          </w:p>
        </w:tc>
        <w:tc>
          <w:tcPr>
            <w:tcW w:w="3312" w:type="dxa"/>
            <w:tcMar>
              <w:top w:w="80" w:type="dxa"/>
              <w:left w:w="90" w:type="dxa"/>
              <w:bottom w:w="80" w:type="dxa"/>
              <w:right w:w="90" w:type="dxa"/>
            </w:tcMar>
          </w:tcPr>
          <w:p w14:paraId="6B44DC25"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sounds can be chosen, combined and repeated to make music. Know that music can represent an idea, character or story.</w:t>
            </w:r>
          </w:p>
        </w:tc>
        <w:tc>
          <w:tcPr>
            <w:tcW w:w="3312" w:type="dxa"/>
            <w:tcMar>
              <w:top w:w="80" w:type="dxa"/>
              <w:left w:w="90" w:type="dxa"/>
              <w:bottom w:w="80" w:type="dxa"/>
              <w:right w:w="90" w:type="dxa"/>
            </w:tcMar>
          </w:tcPr>
          <w:p w14:paraId="4BBE6CC7"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simple musical ideas can be created and organised using rhythm, pitch, dynamics and structure.</w:t>
            </w:r>
          </w:p>
        </w:tc>
        <w:tc>
          <w:tcPr>
            <w:tcW w:w="3312" w:type="dxa"/>
            <w:tcMar>
              <w:top w:w="80" w:type="dxa"/>
              <w:left w:w="90" w:type="dxa"/>
              <w:bottom w:w="80" w:type="dxa"/>
              <w:right w:w="90" w:type="dxa"/>
            </w:tcMar>
          </w:tcPr>
          <w:p w14:paraId="635FF983"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compositions are deliberately organised. Know that ideas can be generated, selected, developed and refined.</w:t>
            </w:r>
          </w:p>
        </w:tc>
        <w:tc>
          <w:tcPr>
            <w:tcW w:w="3312" w:type="dxa"/>
            <w:tcMar>
              <w:top w:w="80" w:type="dxa"/>
              <w:left w:w="90" w:type="dxa"/>
              <w:bottom w:w="80" w:type="dxa"/>
              <w:right w:w="90" w:type="dxa"/>
            </w:tcMar>
          </w:tcPr>
          <w:p w14:paraId="73F41404"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effective compositions make purposeful use of musical elements and structure and can be evaluated and refined to improve the intended effect.</w:t>
            </w:r>
          </w:p>
        </w:tc>
      </w:tr>
      <w:tr w:rsidR="00FF31AA" w:rsidRPr="00FF31AA" w14:paraId="0E41CD55" w14:textId="77777777" w:rsidTr="00FF31AA">
        <w:trPr>
          <w:cantSplit/>
          <w:jc w:val="center"/>
        </w:trPr>
        <w:tc>
          <w:tcPr>
            <w:tcW w:w="1944" w:type="dxa"/>
            <w:shd w:val="clear" w:color="auto" w:fill="D9EAF7"/>
            <w:tcMar>
              <w:top w:w="80" w:type="dxa"/>
              <w:left w:w="90" w:type="dxa"/>
              <w:bottom w:w="80" w:type="dxa"/>
              <w:right w:w="90" w:type="dxa"/>
            </w:tcMar>
          </w:tcPr>
          <w:p w14:paraId="1D960362" w14:textId="77777777" w:rsidR="00FF31AA" w:rsidRPr="00FF31AA" w:rsidRDefault="00FF31AA" w:rsidP="00FF31AA">
            <w:pPr>
              <w:rPr>
                <w:rFonts w:ascii="Sassoon Infant Std" w:hAnsi="Sassoon Infant Std"/>
                <w:sz w:val="20"/>
                <w:szCs w:val="20"/>
              </w:rPr>
            </w:pPr>
            <w:r w:rsidRPr="00FF31AA">
              <w:rPr>
                <w:rFonts w:ascii="Sassoon Infant Std" w:hAnsi="Sassoon Infant Std"/>
                <w:b/>
                <w:color w:val="1F4E79"/>
                <w:sz w:val="20"/>
                <w:szCs w:val="20"/>
              </w:rPr>
              <w:t>Notation</w:t>
            </w:r>
          </w:p>
        </w:tc>
        <w:tc>
          <w:tcPr>
            <w:tcW w:w="3312" w:type="dxa"/>
            <w:tcMar>
              <w:top w:w="80" w:type="dxa"/>
              <w:left w:w="90" w:type="dxa"/>
              <w:bottom w:w="80" w:type="dxa"/>
              <w:right w:w="90" w:type="dxa"/>
            </w:tcMar>
          </w:tcPr>
          <w:p w14:paraId="1F0C8E03"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Begin to understand that marks, pictures or symbols can represent sounds.</w:t>
            </w:r>
          </w:p>
        </w:tc>
        <w:tc>
          <w:tcPr>
            <w:tcW w:w="3312" w:type="dxa"/>
            <w:tcMar>
              <w:top w:w="80" w:type="dxa"/>
              <w:left w:w="90" w:type="dxa"/>
              <w:bottom w:w="80" w:type="dxa"/>
              <w:right w:w="90" w:type="dxa"/>
            </w:tcMar>
          </w:tcPr>
          <w:p w14:paraId="3FB0C08A"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simple symbols and patterns can represent a sequence of musical sounds and rhythms.</w:t>
            </w:r>
          </w:p>
        </w:tc>
        <w:tc>
          <w:tcPr>
            <w:tcW w:w="3312" w:type="dxa"/>
            <w:tcMar>
              <w:top w:w="80" w:type="dxa"/>
              <w:left w:w="90" w:type="dxa"/>
              <w:bottom w:w="80" w:type="dxa"/>
              <w:right w:w="90" w:type="dxa"/>
            </w:tcMar>
          </w:tcPr>
          <w:p w14:paraId="7AD7317D"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written notation can represent pitch and rhythm and support accurate instrumental performance.</w:t>
            </w:r>
          </w:p>
        </w:tc>
        <w:tc>
          <w:tcPr>
            <w:tcW w:w="3312" w:type="dxa"/>
            <w:tcMar>
              <w:top w:w="80" w:type="dxa"/>
              <w:left w:w="90" w:type="dxa"/>
              <w:bottom w:w="80" w:type="dxa"/>
              <w:right w:w="90" w:type="dxa"/>
            </w:tcMar>
          </w:tcPr>
          <w:p w14:paraId="2C9293EE"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increasingly complex rhythmic and pitch notation communicates musical ideas and supports independent rehearsal and performance.</w:t>
            </w:r>
          </w:p>
        </w:tc>
      </w:tr>
      <w:tr w:rsidR="00FF31AA" w:rsidRPr="00FF31AA" w14:paraId="6A066BFC" w14:textId="77777777" w:rsidTr="00FF31AA">
        <w:trPr>
          <w:cantSplit/>
          <w:jc w:val="center"/>
        </w:trPr>
        <w:tc>
          <w:tcPr>
            <w:tcW w:w="1944" w:type="dxa"/>
            <w:shd w:val="clear" w:color="auto" w:fill="D9EAF7"/>
            <w:tcMar>
              <w:top w:w="80" w:type="dxa"/>
              <w:left w:w="90" w:type="dxa"/>
              <w:bottom w:w="80" w:type="dxa"/>
              <w:right w:w="90" w:type="dxa"/>
            </w:tcMar>
          </w:tcPr>
          <w:p w14:paraId="0D6EEE61" w14:textId="5F3818CE" w:rsidR="00FF31AA" w:rsidRPr="00FF31AA" w:rsidRDefault="00FF31AA" w:rsidP="00FF31AA">
            <w:pPr>
              <w:rPr>
                <w:rFonts w:ascii="Sassoon Infant Std" w:hAnsi="Sassoon Infant Std"/>
                <w:sz w:val="20"/>
                <w:szCs w:val="20"/>
              </w:rPr>
            </w:pPr>
            <w:r w:rsidRPr="00FF31AA">
              <w:rPr>
                <w:rFonts w:ascii="Sassoon Infant Std" w:hAnsi="Sassoon Infant Std"/>
                <w:b/>
                <w:color w:val="1F4E79"/>
                <w:sz w:val="20"/>
                <w:szCs w:val="20"/>
              </w:rPr>
              <w:t xml:space="preserve">Musical Expression </w:t>
            </w:r>
            <w:r>
              <w:rPr>
                <w:rFonts w:ascii="Sassoon Infant Std" w:hAnsi="Sassoon Infant Std"/>
                <w:b/>
                <w:color w:val="1F4E79"/>
                <w:sz w:val="20"/>
                <w:szCs w:val="20"/>
              </w:rPr>
              <w:t>and</w:t>
            </w:r>
            <w:r w:rsidRPr="00FF31AA">
              <w:rPr>
                <w:rFonts w:ascii="Sassoon Infant Std" w:hAnsi="Sassoon Infant Std"/>
                <w:b/>
                <w:color w:val="1F4E79"/>
                <w:sz w:val="20"/>
                <w:szCs w:val="20"/>
              </w:rPr>
              <w:t xml:space="preserve"> Identity</w:t>
            </w:r>
          </w:p>
        </w:tc>
        <w:tc>
          <w:tcPr>
            <w:tcW w:w="3312" w:type="dxa"/>
            <w:tcMar>
              <w:top w:w="80" w:type="dxa"/>
              <w:left w:w="90" w:type="dxa"/>
              <w:bottom w:w="80" w:type="dxa"/>
              <w:right w:w="90" w:type="dxa"/>
            </w:tcMar>
          </w:tcPr>
          <w:p w14:paraId="73BBB110"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music can sound different and can represent ideas, characters, events and stories.</w:t>
            </w:r>
          </w:p>
        </w:tc>
        <w:tc>
          <w:tcPr>
            <w:tcW w:w="3312" w:type="dxa"/>
            <w:tcMar>
              <w:top w:w="80" w:type="dxa"/>
              <w:left w:w="90" w:type="dxa"/>
              <w:bottom w:w="80" w:type="dxa"/>
              <w:right w:w="90" w:type="dxa"/>
            </w:tcMar>
          </w:tcPr>
          <w:p w14:paraId="0284AB00"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musical choices such as tempo, dynamics, pitch and timbre change the character of a piece.</w:t>
            </w:r>
          </w:p>
        </w:tc>
        <w:tc>
          <w:tcPr>
            <w:tcW w:w="3312" w:type="dxa"/>
            <w:tcMar>
              <w:top w:w="80" w:type="dxa"/>
              <w:left w:w="90" w:type="dxa"/>
              <w:bottom w:w="80" w:type="dxa"/>
              <w:right w:w="90" w:type="dxa"/>
            </w:tcMar>
          </w:tcPr>
          <w:p w14:paraId="36A0DFF7"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people use music to communicate ideas and express themselves and that performers and composers make deliberate musical choices.</w:t>
            </w:r>
          </w:p>
        </w:tc>
        <w:tc>
          <w:tcPr>
            <w:tcW w:w="3312" w:type="dxa"/>
            <w:tcMar>
              <w:top w:w="80" w:type="dxa"/>
              <w:left w:w="90" w:type="dxa"/>
              <w:bottom w:w="80" w:type="dxa"/>
              <w:right w:w="90" w:type="dxa"/>
            </w:tcMar>
          </w:tcPr>
          <w:p w14:paraId="54BCCCB7" w14:textId="77777777" w:rsidR="00FF31AA" w:rsidRPr="00FF31AA" w:rsidRDefault="00FF31AA" w:rsidP="00FF31AA">
            <w:pPr>
              <w:rPr>
                <w:rFonts w:ascii="Sassoon Infant Std" w:hAnsi="Sassoon Infant Std"/>
                <w:sz w:val="20"/>
                <w:szCs w:val="20"/>
              </w:rPr>
            </w:pPr>
            <w:r w:rsidRPr="00FF31AA">
              <w:rPr>
                <w:rFonts w:ascii="Sassoon Infant Std" w:hAnsi="Sassoon Infant Std"/>
                <w:sz w:val="20"/>
                <w:szCs w:val="20"/>
              </w:rPr>
              <w:t>Know that musical identity, style and expression are shaped by deliberate choices in performance, arrangement and composition.</w:t>
            </w:r>
          </w:p>
        </w:tc>
      </w:tr>
    </w:tbl>
    <w:p w14:paraId="4616F667" w14:textId="79F79C2A" w:rsidR="00FF31AA" w:rsidRDefault="00FF31AA" w:rsidP="00FF31AA">
      <w:pPr>
        <w:rPr>
          <w:rFonts w:ascii="Sassoon Infant Std" w:hAnsi="Sassoon Infant Std"/>
          <w:sz w:val="20"/>
          <w:szCs w:val="20"/>
        </w:rPr>
      </w:pPr>
    </w:p>
    <w:p w14:paraId="2B2EF3CA" w14:textId="77777777" w:rsidR="00FF31AA" w:rsidRDefault="00FF31AA" w:rsidP="00FF31AA">
      <w:pPr>
        <w:rPr>
          <w:rFonts w:ascii="Sassoon Infant Std" w:hAnsi="Sassoon Infant Std"/>
          <w:sz w:val="20"/>
          <w:szCs w:val="20"/>
        </w:rPr>
      </w:pPr>
    </w:p>
    <w:tbl>
      <w:tblPr>
        <w:tblStyle w:val="TableGrid"/>
        <w:tblW w:w="15192" w:type="dxa"/>
        <w:jc w:val="center"/>
        <w:tblLayout w:type="fixed"/>
        <w:tblLook w:val="04A0" w:firstRow="1" w:lastRow="0" w:firstColumn="1" w:lastColumn="0" w:noHBand="0" w:noVBand="1"/>
      </w:tblPr>
      <w:tblGrid>
        <w:gridCol w:w="1944"/>
        <w:gridCol w:w="3312"/>
        <w:gridCol w:w="3312"/>
        <w:gridCol w:w="3312"/>
        <w:gridCol w:w="3312"/>
      </w:tblGrid>
      <w:tr w:rsidR="00C87E3F" w:rsidRPr="00FF31AA" w14:paraId="6C1B69C7" w14:textId="77777777" w:rsidTr="00E97467">
        <w:trPr>
          <w:cantSplit/>
          <w:jc w:val="center"/>
        </w:trPr>
        <w:tc>
          <w:tcPr>
            <w:tcW w:w="15192" w:type="dxa"/>
            <w:gridSpan w:val="5"/>
            <w:shd w:val="clear" w:color="auto" w:fill="2F5496" w:themeFill="accent1" w:themeFillShade="BF"/>
            <w:tcMar>
              <w:top w:w="80" w:type="dxa"/>
              <w:left w:w="90" w:type="dxa"/>
              <w:bottom w:w="80" w:type="dxa"/>
              <w:right w:w="90" w:type="dxa"/>
            </w:tcMar>
          </w:tcPr>
          <w:p w14:paraId="27F138C3" w14:textId="6128D066" w:rsidR="00C87E3F" w:rsidRPr="00C87E3F" w:rsidRDefault="00C87E3F" w:rsidP="00C87E3F">
            <w:pPr>
              <w:jc w:val="center"/>
              <w:rPr>
                <w:rFonts w:ascii="Sassoon Infant Std" w:hAnsi="Sassoon Infant Std"/>
                <w:b/>
                <w:color w:val="FFFFFF" w:themeColor="background1"/>
              </w:rPr>
            </w:pPr>
            <w:r w:rsidRPr="00C87E3F">
              <w:rPr>
                <w:rFonts w:ascii="Sassoon Infant Std" w:hAnsi="Sassoon Infant Std"/>
                <w:b/>
                <w:color w:val="FFFFFF"/>
              </w:rPr>
              <w:t>Disciplinary Knowledge</w:t>
            </w:r>
          </w:p>
        </w:tc>
      </w:tr>
      <w:tr w:rsidR="00C87E3F" w:rsidRPr="00FF31AA" w14:paraId="5731E6ED" w14:textId="77777777" w:rsidTr="00C87E3F">
        <w:trPr>
          <w:cantSplit/>
          <w:jc w:val="center"/>
        </w:trPr>
        <w:tc>
          <w:tcPr>
            <w:tcW w:w="1944" w:type="dxa"/>
            <w:shd w:val="clear" w:color="auto" w:fill="2F5496" w:themeFill="accent1" w:themeFillShade="BF"/>
            <w:tcMar>
              <w:top w:w="80" w:type="dxa"/>
              <w:left w:w="90" w:type="dxa"/>
              <w:bottom w:w="80" w:type="dxa"/>
              <w:right w:w="90" w:type="dxa"/>
            </w:tcMar>
          </w:tcPr>
          <w:p w14:paraId="280929C2" w14:textId="66AF7334" w:rsidR="00C87E3F" w:rsidRPr="00FF31AA" w:rsidRDefault="00C87E3F" w:rsidP="00C87E3F">
            <w:pPr>
              <w:jc w:val="center"/>
              <w:rPr>
                <w:rFonts w:ascii="Sassoon Infant Std" w:hAnsi="Sassoon Infant Std"/>
                <w:b/>
                <w:color w:val="1F4E79"/>
                <w:sz w:val="20"/>
                <w:szCs w:val="20"/>
              </w:rPr>
            </w:pPr>
            <w:r>
              <w:rPr>
                <w:rFonts w:ascii="Sassoon Infant Std" w:hAnsi="Sassoon Infant Std"/>
                <w:b/>
                <w:color w:val="FFFFFF" w:themeColor="background1"/>
                <w:sz w:val="20"/>
                <w:szCs w:val="20"/>
              </w:rPr>
              <w:t>Musical element</w:t>
            </w:r>
          </w:p>
        </w:tc>
        <w:tc>
          <w:tcPr>
            <w:tcW w:w="3312" w:type="dxa"/>
            <w:shd w:val="clear" w:color="auto" w:fill="2F5496" w:themeFill="accent1" w:themeFillShade="BF"/>
            <w:tcMar>
              <w:top w:w="80" w:type="dxa"/>
              <w:left w:w="90" w:type="dxa"/>
              <w:bottom w:w="80" w:type="dxa"/>
              <w:right w:w="90" w:type="dxa"/>
            </w:tcMar>
          </w:tcPr>
          <w:p w14:paraId="0293BAC4" w14:textId="73E38F8B" w:rsidR="00C87E3F" w:rsidRPr="00FF31AA" w:rsidRDefault="00C87E3F" w:rsidP="00C87E3F">
            <w:pPr>
              <w:jc w:val="center"/>
              <w:rPr>
                <w:rFonts w:ascii="Sassoon Infant Std" w:hAnsi="Sassoon Infant Std"/>
                <w:sz w:val="20"/>
                <w:szCs w:val="20"/>
              </w:rPr>
            </w:pPr>
            <w:r>
              <w:rPr>
                <w:rFonts w:ascii="Sassoon Infant Std" w:hAnsi="Sassoon Infant Std"/>
                <w:b/>
                <w:color w:val="FFFFFF" w:themeColor="background1"/>
                <w:sz w:val="20"/>
                <w:szCs w:val="20"/>
              </w:rPr>
              <w:t>Early Years</w:t>
            </w:r>
          </w:p>
        </w:tc>
        <w:tc>
          <w:tcPr>
            <w:tcW w:w="3312" w:type="dxa"/>
            <w:shd w:val="clear" w:color="auto" w:fill="2F5496" w:themeFill="accent1" w:themeFillShade="BF"/>
            <w:tcMar>
              <w:top w:w="80" w:type="dxa"/>
              <w:left w:w="90" w:type="dxa"/>
              <w:bottom w:w="80" w:type="dxa"/>
              <w:right w:w="90" w:type="dxa"/>
            </w:tcMar>
          </w:tcPr>
          <w:p w14:paraId="7870A906" w14:textId="7C06B8C9" w:rsidR="00C87E3F" w:rsidRPr="00FF31AA" w:rsidRDefault="00C87E3F" w:rsidP="00C87E3F">
            <w:pPr>
              <w:jc w:val="center"/>
              <w:rPr>
                <w:rFonts w:ascii="Sassoon Infant Std" w:hAnsi="Sassoon Infant Std"/>
                <w:sz w:val="20"/>
                <w:szCs w:val="20"/>
              </w:rPr>
            </w:pPr>
            <w:r>
              <w:rPr>
                <w:rFonts w:ascii="Sassoon Infant Std" w:hAnsi="Sassoon Infant Std"/>
                <w:b/>
                <w:color w:val="FFFFFF" w:themeColor="background1"/>
                <w:sz w:val="20"/>
                <w:szCs w:val="20"/>
              </w:rPr>
              <w:t>Key Stage 1</w:t>
            </w:r>
          </w:p>
        </w:tc>
        <w:tc>
          <w:tcPr>
            <w:tcW w:w="3312" w:type="dxa"/>
            <w:shd w:val="clear" w:color="auto" w:fill="2F5496" w:themeFill="accent1" w:themeFillShade="BF"/>
            <w:tcMar>
              <w:top w:w="80" w:type="dxa"/>
              <w:left w:w="90" w:type="dxa"/>
              <w:bottom w:w="80" w:type="dxa"/>
              <w:right w:w="90" w:type="dxa"/>
            </w:tcMar>
          </w:tcPr>
          <w:p w14:paraId="15113163" w14:textId="28EBE970" w:rsidR="00C87E3F" w:rsidRPr="00FF31AA" w:rsidRDefault="00C87E3F" w:rsidP="00C87E3F">
            <w:pPr>
              <w:jc w:val="center"/>
              <w:rPr>
                <w:rFonts w:ascii="Sassoon Infant Std" w:hAnsi="Sassoon Infant Std"/>
                <w:sz w:val="20"/>
                <w:szCs w:val="20"/>
              </w:rPr>
            </w:pPr>
            <w:r>
              <w:rPr>
                <w:rFonts w:ascii="Sassoon Infant Std" w:hAnsi="Sassoon Infant Std"/>
                <w:b/>
                <w:color w:val="FFFFFF" w:themeColor="background1"/>
                <w:sz w:val="20"/>
                <w:szCs w:val="20"/>
              </w:rPr>
              <w:t>Lower Key Stage 2</w:t>
            </w:r>
          </w:p>
        </w:tc>
        <w:tc>
          <w:tcPr>
            <w:tcW w:w="3312" w:type="dxa"/>
            <w:shd w:val="clear" w:color="auto" w:fill="2F5496" w:themeFill="accent1" w:themeFillShade="BF"/>
            <w:tcMar>
              <w:top w:w="80" w:type="dxa"/>
              <w:left w:w="90" w:type="dxa"/>
              <w:bottom w:w="80" w:type="dxa"/>
              <w:right w:w="90" w:type="dxa"/>
            </w:tcMar>
          </w:tcPr>
          <w:p w14:paraId="4FA0643A" w14:textId="7D672F3F" w:rsidR="00C87E3F" w:rsidRPr="00FF31AA" w:rsidRDefault="00C87E3F" w:rsidP="00C87E3F">
            <w:pPr>
              <w:jc w:val="center"/>
              <w:rPr>
                <w:rFonts w:ascii="Sassoon Infant Std" w:hAnsi="Sassoon Infant Std"/>
                <w:sz w:val="20"/>
                <w:szCs w:val="20"/>
              </w:rPr>
            </w:pPr>
            <w:r>
              <w:rPr>
                <w:rFonts w:ascii="Sassoon Infant Std" w:hAnsi="Sassoon Infant Std"/>
                <w:b/>
                <w:color w:val="FFFFFF" w:themeColor="background1"/>
                <w:sz w:val="20"/>
                <w:szCs w:val="20"/>
              </w:rPr>
              <w:t>Upper Key Stage 2</w:t>
            </w:r>
          </w:p>
        </w:tc>
      </w:tr>
      <w:tr w:rsidR="00C87E3F" w:rsidRPr="00FF31AA" w14:paraId="3FFD56C2" w14:textId="77777777" w:rsidTr="00FF31AA">
        <w:trPr>
          <w:cantSplit/>
          <w:jc w:val="center"/>
        </w:trPr>
        <w:tc>
          <w:tcPr>
            <w:tcW w:w="1944" w:type="dxa"/>
            <w:shd w:val="clear" w:color="auto" w:fill="D9EAF7"/>
            <w:tcMar>
              <w:top w:w="80" w:type="dxa"/>
              <w:left w:w="90" w:type="dxa"/>
              <w:bottom w:w="80" w:type="dxa"/>
              <w:right w:w="90" w:type="dxa"/>
            </w:tcMar>
          </w:tcPr>
          <w:p w14:paraId="13BAEA3A" w14:textId="269AD104" w:rsidR="00C87E3F" w:rsidRPr="00FF31AA" w:rsidRDefault="00C87E3F" w:rsidP="00C87E3F">
            <w:pPr>
              <w:rPr>
                <w:rFonts w:ascii="Sassoon Infant Std" w:hAnsi="Sassoon Infant Std"/>
                <w:sz w:val="20"/>
                <w:szCs w:val="20"/>
              </w:rPr>
            </w:pPr>
            <w:r w:rsidRPr="00FF31AA">
              <w:rPr>
                <w:rFonts w:ascii="Sassoon Infant Std" w:hAnsi="Sassoon Infant Std"/>
                <w:b/>
                <w:color w:val="1F4E79"/>
                <w:sz w:val="20"/>
                <w:szCs w:val="20"/>
              </w:rPr>
              <w:t xml:space="preserve">Pulse </w:t>
            </w:r>
            <w:r w:rsidRPr="00FF31AA">
              <w:rPr>
                <w:rFonts w:ascii="Sassoon Infant Std" w:hAnsi="Sassoon Infant Std"/>
                <w:b/>
                <w:color w:val="1F4E79"/>
                <w:sz w:val="20"/>
                <w:szCs w:val="20"/>
              </w:rPr>
              <w:t>and</w:t>
            </w:r>
            <w:r w:rsidRPr="00FF31AA">
              <w:rPr>
                <w:rFonts w:ascii="Sassoon Infant Std" w:hAnsi="Sassoon Infant Std"/>
                <w:b/>
                <w:color w:val="1F4E79"/>
                <w:sz w:val="20"/>
                <w:szCs w:val="20"/>
              </w:rPr>
              <w:t xml:space="preserve"> Rhythm</w:t>
            </w:r>
          </w:p>
        </w:tc>
        <w:tc>
          <w:tcPr>
            <w:tcW w:w="3312" w:type="dxa"/>
            <w:tcMar>
              <w:top w:w="80" w:type="dxa"/>
              <w:left w:w="90" w:type="dxa"/>
              <w:bottom w:w="80" w:type="dxa"/>
              <w:right w:w="90" w:type="dxa"/>
            </w:tcMar>
          </w:tcPr>
          <w:p w14:paraId="04B86341"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Feel and respond to a steady pulse through movement. Clap, tap or play a beat. Copy and create simple rhythms.</w:t>
            </w:r>
          </w:p>
        </w:tc>
        <w:tc>
          <w:tcPr>
            <w:tcW w:w="3312" w:type="dxa"/>
            <w:tcMar>
              <w:top w:w="80" w:type="dxa"/>
              <w:left w:w="90" w:type="dxa"/>
              <w:bottom w:w="80" w:type="dxa"/>
              <w:right w:w="90" w:type="dxa"/>
            </w:tcMar>
          </w:tcPr>
          <w:p w14:paraId="30C46039"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Maintain a steady pulse, distinguish pulse from rhythm and copy, create and combine simple rhythmic patterns using voice, body percussion and instruments.</w:t>
            </w:r>
          </w:p>
        </w:tc>
        <w:tc>
          <w:tcPr>
            <w:tcW w:w="3312" w:type="dxa"/>
            <w:tcMar>
              <w:top w:w="80" w:type="dxa"/>
              <w:left w:w="90" w:type="dxa"/>
              <w:bottom w:w="80" w:type="dxa"/>
              <w:right w:w="90" w:type="dxa"/>
            </w:tcMar>
          </w:tcPr>
          <w:p w14:paraId="78AC399A"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Maintain an independent rhythmic part, perform layered rhythms and respond accurately to ensemble cues.</w:t>
            </w:r>
          </w:p>
        </w:tc>
        <w:tc>
          <w:tcPr>
            <w:tcW w:w="3312" w:type="dxa"/>
            <w:tcMar>
              <w:top w:w="80" w:type="dxa"/>
              <w:left w:w="90" w:type="dxa"/>
              <w:bottom w:w="80" w:type="dxa"/>
              <w:right w:w="90" w:type="dxa"/>
            </w:tcMar>
          </w:tcPr>
          <w:p w14:paraId="022AD36B"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Sustain more complex rhythmic parts against contrasting parts, maintain a groove and coordinate accurately within an ensemble.</w:t>
            </w:r>
          </w:p>
        </w:tc>
      </w:tr>
      <w:tr w:rsidR="00C87E3F" w:rsidRPr="00FF31AA" w14:paraId="02D0F804" w14:textId="77777777" w:rsidTr="00FF31AA">
        <w:trPr>
          <w:cantSplit/>
          <w:jc w:val="center"/>
        </w:trPr>
        <w:tc>
          <w:tcPr>
            <w:tcW w:w="1944" w:type="dxa"/>
            <w:shd w:val="clear" w:color="auto" w:fill="D9EAF7"/>
            <w:tcMar>
              <w:top w:w="80" w:type="dxa"/>
              <w:left w:w="90" w:type="dxa"/>
              <w:bottom w:w="80" w:type="dxa"/>
              <w:right w:w="90" w:type="dxa"/>
            </w:tcMar>
          </w:tcPr>
          <w:p w14:paraId="74F634BB" w14:textId="36BF5BF6" w:rsidR="00C87E3F" w:rsidRPr="00FF31AA" w:rsidRDefault="00C87E3F" w:rsidP="00C87E3F">
            <w:pPr>
              <w:rPr>
                <w:rFonts w:ascii="Sassoon Infant Std" w:hAnsi="Sassoon Infant Std"/>
                <w:sz w:val="20"/>
                <w:szCs w:val="20"/>
              </w:rPr>
            </w:pPr>
            <w:r w:rsidRPr="00FF31AA">
              <w:rPr>
                <w:rFonts w:ascii="Sassoon Infant Std" w:hAnsi="Sassoon Infant Std"/>
                <w:b/>
                <w:color w:val="1F4E79"/>
                <w:sz w:val="20"/>
                <w:szCs w:val="20"/>
              </w:rPr>
              <w:lastRenderedPageBreak/>
              <w:t xml:space="preserve">Pitch </w:t>
            </w:r>
            <w:r w:rsidRPr="00FF31AA">
              <w:rPr>
                <w:rFonts w:ascii="Sassoon Infant Std" w:hAnsi="Sassoon Infant Std"/>
                <w:b/>
                <w:color w:val="1F4E79"/>
                <w:sz w:val="20"/>
                <w:szCs w:val="20"/>
              </w:rPr>
              <w:t>and</w:t>
            </w:r>
            <w:r w:rsidRPr="00FF31AA">
              <w:rPr>
                <w:rFonts w:ascii="Sassoon Infant Std" w:hAnsi="Sassoon Infant Std"/>
                <w:b/>
                <w:color w:val="1F4E79"/>
                <w:sz w:val="20"/>
                <w:szCs w:val="20"/>
              </w:rPr>
              <w:t xml:space="preserve"> Melody</w:t>
            </w:r>
          </w:p>
        </w:tc>
        <w:tc>
          <w:tcPr>
            <w:tcW w:w="3312" w:type="dxa"/>
            <w:tcMar>
              <w:top w:w="80" w:type="dxa"/>
              <w:left w:w="90" w:type="dxa"/>
              <w:bottom w:w="80" w:type="dxa"/>
              <w:right w:w="90" w:type="dxa"/>
            </w:tcMar>
          </w:tcPr>
          <w:p w14:paraId="2451DC20"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Explore high and low sounds. Copy simple sung or played pitch patterns.</w:t>
            </w:r>
          </w:p>
        </w:tc>
        <w:tc>
          <w:tcPr>
            <w:tcW w:w="3312" w:type="dxa"/>
            <w:tcMar>
              <w:top w:w="80" w:type="dxa"/>
              <w:left w:w="90" w:type="dxa"/>
              <w:bottom w:w="80" w:type="dxa"/>
              <w:right w:w="90" w:type="dxa"/>
            </w:tcMar>
          </w:tcPr>
          <w:p w14:paraId="73768A91"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Recognise high and low pitch, copy and perform short melodies and create simple melodic patterns.</w:t>
            </w:r>
          </w:p>
        </w:tc>
        <w:tc>
          <w:tcPr>
            <w:tcW w:w="3312" w:type="dxa"/>
            <w:tcMar>
              <w:top w:w="80" w:type="dxa"/>
              <w:left w:w="90" w:type="dxa"/>
              <w:bottom w:w="80" w:type="dxa"/>
              <w:right w:w="90" w:type="dxa"/>
            </w:tcMar>
          </w:tcPr>
          <w:p w14:paraId="25AEDFCD"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Read, copy, rehearse and perform increasingly complex melodic patterns using tuned percussion or recorder. Develop melodic ideas through repetition and variation.</w:t>
            </w:r>
          </w:p>
        </w:tc>
        <w:tc>
          <w:tcPr>
            <w:tcW w:w="3312" w:type="dxa"/>
            <w:tcMar>
              <w:top w:w="80" w:type="dxa"/>
              <w:left w:w="90" w:type="dxa"/>
              <w:bottom w:w="80" w:type="dxa"/>
              <w:right w:w="90" w:type="dxa"/>
            </w:tcMar>
          </w:tcPr>
          <w:p w14:paraId="40CC9084"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Decode notation, rehearse and perform increasingly complex melodies accurately and fluently, shaping phrases through controlled technique.</w:t>
            </w:r>
          </w:p>
        </w:tc>
      </w:tr>
      <w:tr w:rsidR="00C87E3F" w:rsidRPr="00FF31AA" w14:paraId="51F1EF62" w14:textId="77777777" w:rsidTr="00FF31AA">
        <w:trPr>
          <w:cantSplit/>
          <w:jc w:val="center"/>
        </w:trPr>
        <w:tc>
          <w:tcPr>
            <w:tcW w:w="1944" w:type="dxa"/>
            <w:shd w:val="clear" w:color="auto" w:fill="D9EAF7"/>
            <w:tcMar>
              <w:top w:w="80" w:type="dxa"/>
              <w:left w:w="90" w:type="dxa"/>
              <w:bottom w:w="80" w:type="dxa"/>
              <w:right w:w="90" w:type="dxa"/>
            </w:tcMar>
          </w:tcPr>
          <w:p w14:paraId="25C75FB0" w14:textId="77777777" w:rsidR="00C87E3F" w:rsidRPr="00FF31AA" w:rsidRDefault="00C87E3F" w:rsidP="00C87E3F">
            <w:pPr>
              <w:rPr>
                <w:rFonts w:ascii="Sassoon Infant Std" w:hAnsi="Sassoon Infant Std"/>
                <w:sz w:val="20"/>
                <w:szCs w:val="20"/>
              </w:rPr>
            </w:pPr>
            <w:r w:rsidRPr="00FF31AA">
              <w:rPr>
                <w:rFonts w:ascii="Sassoon Infant Std" w:hAnsi="Sassoon Infant Std"/>
                <w:b/>
                <w:color w:val="1F4E79"/>
                <w:sz w:val="20"/>
                <w:szCs w:val="20"/>
              </w:rPr>
              <w:t>Tempo</w:t>
            </w:r>
          </w:p>
        </w:tc>
        <w:tc>
          <w:tcPr>
            <w:tcW w:w="3312" w:type="dxa"/>
            <w:tcMar>
              <w:top w:w="80" w:type="dxa"/>
              <w:left w:w="90" w:type="dxa"/>
              <w:bottom w:w="80" w:type="dxa"/>
              <w:right w:w="90" w:type="dxa"/>
            </w:tcMar>
          </w:tcPr>
          <w:p w14:paraId="6CAE992F"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Move and play in response to fast and slow music.</w:t>
            </w:r>
          </w:p>
        </w:tc>
        <w:tc>
          <w:tcPr>
            <w:tcW w:w="3312" w:type="dxa"/>
            <w:tcMar>
              <w:top w:w="80" w:type="dxa"/>
              <w:left w:w="90" w:type="dxa"/>
              <w:bottom w:w="80" w:type="dxa"/>
              <w:right w:w="90" w:type="dxa"/>
            </w:tcMar>
          </w:tcPr>
          <w:p w14:paraId="0137A467"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Recognise, describe and perform changes in tempo and select an appropriate tempo for an idea or movement.</w:t>
            </w:r>
          </w:p>
        </w:tc>
        <w:tc>
          <w:tcPr>
            <w:tcW w:w="3312" w:type="dxa"/>
            <w:tcMar>
              <w:top w:w="80" w:type="dxa"/>
              <w:left w:w="90" w:type="dxa"/>
              <w:bottom w:w="80" w:type="dxa"/>
              <w:right w:w="90" w:type="dxa"/>
            </w:tcMar>
          </w:tcPr>
          <w:p w14:paraId="4EAAAE80"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Control tempo in performance and composition and maintain a chosen tempo with others.</w:t>
            </w:r>
          </w:p>
        </w:tc>
        <w:tc>
          <w:tcPr>
            <w:tcW w:w="3312" w:type="dxa"/>
            <w:tcMar>
              <w:top w:w="80" w:type="dxa"/>
              <w:left w:w="90" w:type="dxa"/>
              <w:bottom w:w="80" w:type="dxa"/>
              <w:right w:w="90" w:type="dxa"/>
            </w:tcMar>
          </w:tcPr>
          <w:p w14:paraId="04F54F5A"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Make purposeful tempo choices, maintain tempo securely in ensemble performance and respond accurately to deliberate tempo changes.</w:t>
            </w:r>
          </w:p>
        </w:tc>
      </w:tr>
      <w:tr w:rsidR="00C87E3F" w:rsidRPr="00FF31AA" w14:paraId="291850B8" w14:textId="77777777" w:rsidTr="00FF31AA">
        <w:trPr>
          <w:cantSplit/>
          <w:jc w:val="center"/>
        </w:trPr>
        <w:tc>
          <w:tcPr>
            <w:tcW w:w="1944" w:type="dxa"/>
            <w:shd w:val="clear" w:color="auto" w:fill="D9EAF7"/>
            <w:tcMar>
              <w:top w:w="80" w:type="dxa"/>
              <w:left w:w="90" w:type="dxa"/>
              <w:bottom w:w="80" w:type="dxa"/>
              <w:right w:w="90" w:type="dxa"/>
            </w:tcMar>
          </w:tcPr>
          <w:p w14:paraId="49796B93" w14:textId="77777777" w:rsidR="00C87E3F" w:rsidRPr="00FF31AA" w:rsidRDefault="00C87E3F" w:rsidP="00C87E3F">
            <w:pPr>
              <w:rPr>
                <w:rFonts w:ascii="Sassoon Infant Std" w:hAnsi="Sassoon Infant Std"/>
                <w:sz w:val="20"/>
                <w:szCs w:val="20"/>
              </w:rPr>
            </w:pPr>
            <w:r w:rsidRPr="00FF31AA">
              <w:rPr>
                <w:rFonts w:ascii="Sassoon Infant Std" w:hAnsi="Sassoon Infant Std"/>
                <w:b/>
                <w:color w:val="1F4E79"/>
                <w:sz w:val="20"/>
                <w:szCs w:val="20"/>
              </w:rPr>
              <w:t>Dynamics</w:t>
            </w:r>
          </w:p>
        </w:tc>
        <w:tc>
          <w:tcPr>
            <w:tcW w:w="3312" w:type="dxa"/>
            <w:tcMar>
              <w:top w:w="80" w:type="dxa"/>
              <w:left w:w="90" w:type="dxa"/>
              <w:bottom w:w="80" w:type="dxa"/>
              <w:right w:w="90" w:type="dxa"/>
            </w:tcMar>
          </w:tcPr>
          <w:p w14:paraId="5220D299"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Respond to and create loud and quiet sounds.</w:t>
            </w:r>
          </w:p>
        </w:tc>
        <w:tc>
          <w:tcPr>
            <w:tcW w:w="3312" w:type="dxa"/>
            <w:tcMar>
              <w:top w:w="80" w:type="dxa"/>
              <w:left w:w="90" w:type="dxa"/>
              <w:bottom w:w="80" w:type="dxa"/>
              <w:right w:w="90" w:type="dxa"/>
            </w:tcMar>
          </w:tcPr>
          <w:p w14:paraId="503C1C83"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Control loud and quiet playing and use dynamic contrasts to communicate an idea or story.</w:t>
            </w:r>
          </w:p>
        </w:tc>
        <w:tc>
          <w:tcPr>
            <w:tcW w:w="3312" w:type="dxa"/>
            <w:tcMar>
              <w:top w:w="80" w:type="dxa"/>
              <w:left w:w="90" w:type="dxa"/>
              <w:bottom w:w="80" w:type="dxa"/>
              <w:right w:w="90" w:type="dxa"/>
            </w:tcMar>
          </w:tcPr>
          <w:p w14:paraId="2D1E9AC4"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Vary dynamics deliberately and listen across an ensemble to improve balance and expression.</w:t>
            </w:r>
          </w:p>
        </w:tc>
        <w:tc>
          <w:tcPr>
            <w:tcW w:w="3312" w:type="dxa"/>
            <w:tcMar>
              <w:top w:w="80" w:type="dxa"/>
              <w:left w:w="90" w:type="dxa"/>
              <w:bottom w:w="80" w:type="dxa"/>
              <w:right w:w="90" w:type="dxa"/>
            </w:tcMar>
          </w:tcPr>
          <w:p w14:paraId="0A242E7E"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Control dynamic range, balance individual parts within an ensemble and refine dynamics to shape the overall performance.</w:t>
            </w:r>
          </w:p>
        </w:tc>
      </w:tr>
      <w:tr w:rsidR="00C87E3F" w:rsidRPr="00FF31AA" w14:paraId="1D812CC6" w14:textId="77777777" w:rsidTr="00FF31AA">
        <w:trPr>
          <w:cantSplit/>
          <w:jc w:val="center"/>
        </w:trPr>
        <w:tc>
          <w:tcPr>
            <w:tcW w:w="1944" w:type="dxa"/>
            <w:shd w:val="clear" w:color="auto" w:fill="D9EAF7"/>
            <w:tcMar>
              <w:top w:w="80" w:type="dxa"/>
              <w:left w:w="90" w:type="dxa"/>
              <w:bottom w:w="80" w:type="dxa"/>
              <w:right w:w="90" w:type="dxa"/>
            </w:tcMar>
          </w:tcPr>
          <w:p w14:paraId="24DD7E7C" w14:textId="77777777" w:rsidR="00C87E3F" w:rsidRPr="00FF31AA" w:rsidRDefault="00C87E3F" w:rsidP="00C87E3F">
            <w:pPr>
              <w:rPr>
                <w:rFonts w:ascii="Sassoon Infant Std" w:hAnsi="Sassoon Infant Std"/>
                <w:sz w:val="20"/>
                <w:szCs w:val="20"/>
              </w:rPr>
            </w:pPr>
            <w:r w:rsidRPr="00FF31AA">
              <w:rPr>
                <w:rFonts w:ascii="Sassoon Infant Std" w:hAnsi="Sassoon Infant Std"/>
                <w:b/>
                <w:color w:val="1F4E79"/>
                <w:sz w:val="20"/>
                <w:szCs w:val="20"/>
              </w:rPr>
              <w:t>Timbre</w:t>
            </w:r>
          </w:p>
        </w:tc>
        <w:tc>
          <w:tcPr>
            <w:tcW w:w="3312" w:type="dxa"/>
            <w:tcMar>
              <w:top w:w="80" w:type="dxa"/>
              <w:left w:w="90" w:type="dxa"/>
              <w:bottom w:w="80" w:type="dxa"/>
              <w:right w:w="90" w:type="dxa"/>
            </w:tcMar>
          </w:tcPr>
          <w:p w14:paraId="604A1424"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Explore how voices, objects and percussion instruments make different sounds.</w:t>
            </w:r>
          </w:p>
        </w:tc>
        <w:tc>
          <w:tcPr>
            <w:tcW w:w="3312" w:type="dxa"/>
            <w:tcMar>
              <w:top w:w="80" w:type="dxa"/>
              <w:left w:w="90" w:type="dxa"/>
              <w:bottom w:w="80" w:type="dxa"/>
              <w:right w:w="90" w:type="dxa"/>
            </w:tcMar>
          </w:tcPr>
          <w:p w14:paraId="14F392A8"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Identify, compare and select timbres and use appropriate techniques when playing percussion instruments.</w:t>
            </w:r>
          </w:p>
        </w:tc>
        <w:tc>
          <w:tcPr>
            <w:tcW w:w="3312" w:type="dxa"/>
            <w:tcMar>
              <w:top w:w="80" w:type="dxa"/>
              <w:left w:w="90" w:type="dxa"/>
              <w:bottom w:w="80" w:type="dxa"/>
              <w:right w:w="90" w:type="dxa"/>
            </w:tcMar>
          </w:tcPr>
          <w:p w14:paraId="5F4DE7E2"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Select instrumental techniques and timbres purposefully to suit a musical idea and control sound production with increasing accuracy.</w:t>
            </w:r>
          </w:p>
        </w:tc>
        <w:tc>
          <w:tcPr>
            <w:tcW w:w="3312" w:type="dxa"/>
            <w:tcMar>
              <w:top w:w="80" w:type="dxa"/>
              <w:left w:w="90" w:type="dxa"/>
              <w:bottom w:w="80" w:type="dxa"/>
              <w:right w:w="90" w:type="dxa"/>
            </w:tcMar>
          </w:tcPr>
          <w:p w14:paraId="4AC5B36D"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Manipulate timbre through controlled vocal and instrumental techniques and make purposeful choices when arranging, performing and composing.</w:t>
            </w:r>
          </w:p>
        </w:tc>
      </w:tr>
      <w:tr w:rsidR="00C87E3F" w:rsidRPr="00FF31AA" w14:paraId="0C678543" w14:textId="77777777" w:rsidTr="00FF31AA">
        <w:trPr>
          <w:cantSplit/>
          <w:jc w:val="center"/>
        </w:trPr>
        <w:tc>
          <w:tcPr>
            <w:tcW w:w="1944" w:type="dxa"/>
            <w:shd w:val="clear" w:color="auto" w:fill="D9EAF7"/>
            <w:tcMar>
              <w:top w:w="80" w:type="dxa"/>
              <w:left w:w="90" w:type="dxa"/>
              <w:bottom w:w="80" w:type="dxa"/>
              <w:right w:w="90" w:type="dxa"/>
            </w:tcMar>
          </w:tcPr>
          <w:p w14:paraId="7F9F690A" w14:textId="77777777" w:rsidR="00C87E3F" w:rsidRPr="00FF31AA" w:rsidRDefault="00C87E3F" w:rsidP="00C87E3F">
            <w:pPr>
              <w:rPr>
                <w:rFonts w:ascii="Sassoon Infant Std" w:hAnsi="Sassoon Infant Std"/>
                <w:sz w:val="20"/>
                <w:szCs w:val="20"/>
              </w:rPr>
            </w:pPr>
            <w:r w:rsidRPr="00FF31AA">
              <w:rPr>
                <w:rFonts w:ascii="Sassoon Infant Std" w:hAnsi="Sassoon Infant Std"/>
                <w:b/>
                <w:color w:val="1F4E79"/>
                <w:sz w:val="20"/>
                <w:szCs w:val="20"/>
              </w:rPr>
              <w:t>Structure</w:t>
            </w:r>
          </w:p>
        </w:tc>
        <w:tc>
          <w:tcPr>
            <w:tcW w:w="3312" w:type="dxa"/>
            <w:tcMar>
              <w:top w:w="80" w:type="dxa"/>
              <w:left w:w="90" w:type="dxa"/>
              <w:bottom w:w="80" w:type="dxa"/>
              <w:right w:w="90" w:type="dxa"/>
            </w:tcMar>
          </w:tcPr>
          <w:p w14:paraId="218D9EEB"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Repeat sounds and organise simple musical ideas into an order.</w:t>
            </w:r>
          </w:p>
        </w:tc>
        <w:tc>
          <w:tcPr>
            <w:tcW w:w="3312" w:type="dxa"/>
            <w:tcMar>
              <w:top w:w="80" w:type="dxa"/>
              <w:left w:w="90" w:type="dxa"/>
              <w:bottom w:w="80" w:type="dxa"/>
              <w:right w:w="90" w:type="dxa"/>
            </w:tcMar>
          </w:tcPr>
          <w:p w14:paraId="511661A1"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Recognise repeated sections and arrange simple musical ideas into a clear structure.</w:t>
            </w:r>
          </w:p>
        </w:tc>
        <w:tc>
          <w:tcPr>
            <w:tcW w:w="3312" w:type="dxa"/>
            <w:tcMar>
              <w:top w:w="80" w:type="dxa"/>
              <w:left w:w="90" w:type="dxa"/>
              <w:bottom w:w="80" w:type="dxa"/>
              <w:right w:w="90" w:type="dxa"/>
            </w:tcMar>
          </w:tcPr>
          <w:p w14:paraId="62AC4988"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Generate, select, organise and refine musical material using repetition and contrast.</w:t>
            </w:r>
          </w:p>
        </w:tc>
        <w:tc>
          <w:tcPr>
            <w:tcW w:w="3312" w:type="dxa"/>
            <w:tcMar>
              <w:top w:w="80" w:type="dxa"/>
              <w:left w:w="90" w:type="dxa"/>
              <w:bottom w:w="80" w:type="dxa"/>
              <w:right w:w="90" w:type="dxa"/>
            </w:tcMar>
          </w:tcPr>
          <w:p w14:paraId="068DE3C4"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Develop, organise and refine musical ideas into coherent structures and evaluate whether the structure achieves the intended effect.</w:t>
            </w:r>
          </w:p>
        </w:tc>
      </w:tr>
      <w:tr w:rsidR="00C87E3F" w:rsidRPr="00FF31AA" w14:paraId="5A033187" w14:textId="77777777" w:rsidTr="00FF31AA">
        <w:trPr>
          <w:cantSplit/>
          <w:jc w:val="center"/>
        </w:trPr>
        <w:tc>
          <w:tcPr>
            <w:tcW w:w="1944" w:type="dxa"/>
            <w:shd w:val="clear" w:color="auto" w:fill="D9EAF7"/>
            <w:tcMar>
              <w:top w:w="80" w:type="dxa"/>
              <w:left w:w="90" w:type="dxa"/>
              <w:bottom w:w="80" w:type="dxa"/>
              <w:right w:w="90" w:type="dxa"/>
            </w:tcMar>
          </w:tcPr>
          <w:p w14:paraId="7A701182" w14:textId="4C7CE3D1" w:rsidR="00C87E3F" w:rsidRPr="00FF31AA" w:rsidRDefault="00C87E3F" w:rsidP="00C87E3F">
            <w:pPr>
              <w:rPr>
                <w:rFonts w:ascii="Sassoon Infant Std" w:hAnsi="Sassoon Infant Std"/>
                <w:sz w:val="20"/>
                <w:szCs w:val="20"/>
              </w:rPr>
            </w:pPr>
            <w:r w:rsidRPr="00FF31AA">
              <w:rPr>
                <w:rFonts w:ascii="Sassoon Infant Std" w:hAnsi="Sassoon Infant Std"/>
                <w:b/>
                <w:color w:val="1F4E79"/>
                <w:sz w:val="20"/>
                <w:szCs w:val="20"/>
              </w:rPr>
              <w:t xml:space="preserve">Texture </w:t>
            </w:r>
            <w:r w:rsidRPr="00FF31AA">
              <w:rPr>
                <w:rFonts w:ascii="Sassoon Infant Std" w:hAnsi="Sassoon Infant Std"/>
                <w:b/>
                <w:color w:val="1F4E79"/>
                <w:sz w:val="20"/>
                <w:szCs w:val="20"/>
              </w:rPr>
              <w:t>and</w:t>
            </w:r>
            <w:r w:rsidRPr="00FF31AA">
              <w:rPr>
                <w:rFonts w:ascii="Sassoon Infant Std" w:hAnsi="Sassoon Infant Std"/>
                <w:b/>
                <w:color w:val="1F4E79"/>
                <w:sz w:val="20"/>
                <w:szCs w:val="20"/>
              </w:rPr>
              <w:t xml:space="preserve"> Ensemble</w:t>
            </w:r>
          </w:p>
        </w:tc>
        <w:tc>
          <w:tcPr>
            <w:tcW w:w="3312" w:type="dxa"/>
            <w:tcMar>
              <w:top w:w="80" w:type="dxa"/>
              <w:left w:w="90" w:type="dxa"/>
              <w:bottom w:w="80" w:type="dxa"/>
              <w:right w:w="90" w:type="dxa"/>
            </w:tcMar>
          </w:tcPr>
          <w:p w14:paraId="385CB4F1"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Start and stop together, listen to others and join in with group music making.</w:t>
            </w:r>
          </w:p>
        </w:tc>
        <w:tc>
          <w:tcPr>
            <w:tcW w:w="3312" w:type="dxa"/>
            <w:tcMar>
              <w:top w:w="80" w:type="dxa"/>
              <w:left w:w="90" w:type="dxa"/>
              <w:bottom w:w="80" w:type="dxa"/>
              <w:right w:w="90" w:type="dxa"/>
            </w:tcMar>
          </w:tcPr>
          <w:p w14:paraId="5796602F"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Maintain a simple part in a group, listen to others and adjust timing to stay together.</w:t>
            </w:r>
          </w:p>
        </w:tc>
        <w:tc>
          <w:tcPr>
            <w:tcW w:w="3312" w:type="dxa"/>
            <w:tcMar>
              <w:top w:w="80" w:type="dxa"/>
              <w:left w:w="90" w:type="dxa"/>
              <w:bottom w:w="80" w:type="dxa"/>
              <w:right w:w="90" w:type="dxa"/>
            </w:tcMar>
          </w:tcPr>
          <w:p w14:paraId="3EF4D4B9"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Maintain an independent part, listen across the ensemble and adjust timing and dynamics in response to others.</w:t>
            </w:r>
          </w:p>
        </w:tc>
        <w:tc>
          <w:tcPr>
            <w:tcW w:w="3312" w:type="dxa"/>
            <w:tcMar>
              <w:top w:w="80" w:type="dxa"/>
              <w:left w:w="90" w:type="dxa"/>
              <w:bottom w:w="80" w:type="dxa"/>
              <w:right w:w="90" w:type="dxa"/>
            </w:tcMar>
          </w:tcPr>
          <w:p w14:paraId="51919B64"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Rehearse collaboratively, sustain independent parts and adjust balance, timing and texture to improve the ensemble performance.</w:t>
            </w:r>
          </w:p>
        </w:tc>
      </w:tr>
      <w:tr w:rsidR="00C87E3F" w:rsidRPr="00FF31AA" w14:paraId="5A51DCD2" w14:textId="77777777" w:rsidTr="00FF31AA">
        <w:trPr>
          <w:cantSplit/>
          <w:jc w:val="center"/>
        </w:trPr>
        <w:tc>
          <w:tcPr>
            <w:tcW w:w="1944" w:type="dxa"/>
            <w:shd w:val="clear" w:color="auto" w:fill="D9EAF7"/>
            <w:tcMar>
              <w:top w:w="80" w:type="dxa"/>
              <w:left w:w="90" w:type="dxa"/>
              <w:bottom w:w="80" w:type="dxa"/>
              <w:right w:w="90" w:type="dxa"/>
            </w:tcMar>
          </w:tcPr>
          <w:p w14:paraId="478FFEF4" w14:textId="6D662C8F" w:rsidR="00C87E3F" w:rsidRPr="00FF31AA" w:rsidRDefault="00C87E3F" w:rsidP="00C87E3F">
            <w:pPr>
              <w:rPr>
                <w:rFonts w:ascii="Sassoon Infant Std" w:hAnsi="Sassoon Infant Std"/>
                <w:sz w:val="20"/>
                <w:szCs w:val="20"/>
              </w:rPr>
            </w:pPr>
            <w:r w:rsidRPr="00FF31AA">
              <w:rPr>
                <w:rFonts w:ascii="Sassoon Infant Std" w:hAnsi="Sassoon Infant Std"/>
                <w:b/>
                <w:color w:val="1F4E79"/>
                <w:sz w:val="20"/>
                <w:szCs w:val="20"/>
              </w:rPr>
              <w:t xml:space="preserve">Harmony </w:t>
            </w:r>
            <w:r w:rsidRPr="00FF31AA">
              <w:rPr>
                <w:rFonts w:ascii="Sassoon Infant Std" w:hAnsi="Sassoon Infant Std"/>
                <w:b/>
                <w:color w:val="1F4E79"/>
                <w:sz w:val="20"/>
                <w:szCs w:val="20"/>
              </w:rPr>
              <w:t>and</w:t>
            </w:r>
            <w:r w:rsidRPr="00FF31AA">
              <w:rPr>
                <w:rFonts w:ascii="Sassoon Infant Std" w:hAnsi="Sassoon Infant Std"/>
                <w:b/>
                <w:color w:val="1F4E79"/>
                <w:sz w:val="20"/>
                <w:szCs w:val="20"/>
              </w:rPr>
              <w:t xml:space="preserve"> Chords</w:t>
            </w:r>
          </w:p>
        </w:tc>
        <w:tc>
          <w:tcPr>
            <w:tcW w:w="3312" w:type="dxa"/>
            <w:tcMar>
              <w:top w:w="80" w:type="dxa"/>
              <w:left w:w="90" w:type="dxa"/>
              <w:bottom w:w="80" w:type="dxa"/>
              <w:right w:w="90" w:type="dxa"/>
            </w:tcMar>
          </w:tcPr>
          <w:p w14:paraId="7A34BA97"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Explore sounding notes or voices together.</w:t>
            </w:r>
          </w:p>
        </w:tc>
        <w:tc>
          <w:tcPr>
            <w:tcW w:w="3312" w:type="dxa"/>
            <w:tcMar>
              <w:top w:w="80" w:type="dxa"/>
              <w:left w:w="90" w:type="dxa"/>
              <w:bottom w:w="80" w:type="dxa"/>
              <w:right w:w="90" w:type="dxa"/>
            </w:tcMar>
          </w:tcPr>
          <w:p w14:paraId="53E73EE5"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Experience simple accompaniments and combine pitched sounds with a melody or song.</w:t>
            </w:r>
          </w:p>
        </w:tc>
        <w:tc>
          <w:tcPr>
            <w:tcW w:w="3312" w:type="dxa"/>
            <w:tcMar>
              <w:top w:w="80" w:type="dxa"/>
              <w:left w:w="90" w:type="dxa"/>
              <w:bottom w:w="80" w:type="dxa"/>
              <w:right w:w="90" w:type="dxa"/>
            </w:tcMar>
          </w:tcPr>
          <w:p w14:paraId="6964C3C3"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Form simple ukulele chord shapes, change between chords and accompany a song or melody with a steady pulse.</w:t>
            </w:r>
          </w:p>
        </w:tc>
        <w:tc>
          <w:tcPr>
            <w:tcW w:w="3312" w:type="dxa"/>
            <w:tcMar>
              <w:top w:w="80" w:type="dxa"/>
              <w:left w:w="90" w:type="dxa"/>
              <w:bottom w:w="80" w:type="dxa"/>
              <w:right w:w="90" w:type="dxa"/>
            </w:tcMar>
          </w:tcPr>
          <w:p w14:paraId="59B6F13F"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Perform increasingly fluent chord progressions and coordinate harmonic accompaniment with singing or other instrumental parts.</w:t>
            </w:r>
          </w:p>
        </w:tc>
      </w:tr>
      <w:tr w:rsidR="00C87E3F" w:rsidRPr="00FF31AA" w14:paraId="7A4023C8" w14:textId="77777777" w:rsidTr="00FF31AA">
        <w:trPr>
          <w:cantSplit/>
          <w:jc w:val="center"/>
        </w:trPr>
        <w:tc>
          <w:tcPr>
            <w:tcW w:w="1944" w:type="dxa"/>
            <w:shd w:val="clear" w:color="auto" w:fill="D9EAF7"/>
            <w:tcMar>
              <w:top w:w="80" w:type="dxa"/>
              <w:left w:w="90" w:type="dxa"/>
              <w:bottom w:w="80" w:type="dxa"/>
              <w:right w:w="90" w:type="dxa"/>
            </w:tcMar>
          </w:tcPr>
          <w:p w14:paraId="11914373" w14:textId="72A1DBF9" w:rsidR="00C87E3F" w:rsidRPr="00FF31AA" w:rsidRDefault="00C87E3F" w:rsidP="00C87E3F">
            <w:pPr>
              <w:rPr>
                <w:rFonts w:ascii="Sassoon Infant Std" w:hAnsi="Sassoon Infant Std"/>
                <w:sz w:val="20"/>
                <w:szCs w:val="20"/>
              </w:rPr>
            </w:pPr>
            <w:r w:rsidRPr="00FF31AA">
              <w:rPr>
                <w:rFonts w:ascii="Sassoon Infant Std" w:hAnsi="Sassoon Infant Std"/>
                <w:b/>
                <w:color w:val="1F4E79"/>
                <w:sz w:val="20"/>
                <w:szCs w:val="20"/>
              </w:rPr>
              <w:lastRenderedPageBreak/>
              <w:t xml:space="preserve">Voice </w:t>
            </w:r>
            <w:r w:rsidRPr="00FF31AA">
              <w:rPr>
                <w:rFonts w:ascii="Sassoon Infant Std" w:hAnsi="Sassoon Infant Std"/>
                <w:b/>
                <w:color w:val="1F4E79"/>
                <w:sz w:val="20"/>
                <w:szCs w:val="20"/>
              </w:rPr>
              <w:t>and</w:t>
            </w:r>
            <w:r w:rsidRPr="00FF31AA">
              <w:rPr>
                <w:rFonts w:ascii="Sassoon Infant Std" w:hAnsi="Sassoon Infant Std"/>
                <w:b/>
                <w:color w:val="1F4E79"/>
                <w:sz w:val="20"/>
                <w:szCs w:val="20"/>
              </w:rPr>
              <w:t xml:space="preserve"> </w:t>
            </w:r>
            <w:proofErr w:type="gramStart"/>
            <w:r w:rsidRPr="00FF31AA">
              <w:rPr>
                <w:rFonts w:ascii="Sassoon Infant Std" w:hAnsi="Sassoon Infant Std"/>
                <w:b/>
                <w:color w:val="1F4E79"/>
                <w:sz w:val="20"/>
                <w:szCs w:val="20"/>
              </w:rPr>
              <w:t>Singing</w:t>
            </w:r>
            <w:proofErr w:type="gramEnd"/>
          </w:p>
        </w:tc>
        <w:tc>
          <w:tcPr>
            <w:tcW w:w="3312" w:type="dxa"/>
            <w:tcMar>
              <w:top w:w="80" w:type="dxa"/>
              <w:left w:w="90" w:type="dxa"/>
              <w:bottom w:w="80" w:type="dxa"/>
              <w:right w:w="90" w:type="dxa"/>
            </w:tcMar>
          </w:tcPr>
          <w:p w14:paraId="0CD5607B"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Join in with songs, rhymes and chants. Explore speaking, chanting, singing and vocal sound effects.</w:t>
            </w:r>
          </w:p>
        </w:tc>
        <w:tc>
          <w:tcPr>
            <w:tcW w:w="3312" w:type="dxa"/>
            <w:tcMar>
              <w:top w:w="80" w:type="dxa"/>
              <w:left w:w="90" w:type="dxa"/>
              <w:bottom w:w="80" w:type="dxa"/>
              <w:right w:w="90" w:type="dxa"/>
            </w:tcMar>
          </w:tcPr>
          <w:p w14:paraId="70E31005"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Sing familiar songs with increasing pitch accuracy, keep a steady pulse and use the voice expressively.</w:t>
            </w:r>
          </w:p>
        </w:tc>
        <w:tc>
          <w:tcPr>
            <w:tcW w:w="3312" w:type="dxa"/>
            <w:tcMar>
              <w:top w:w="80" w:type="dxa"/>
              <w:left w:w="90" w:type="dxa"/>
              <w:bottom w:w="80" w:type="dxa"/>
              <w:right w:w="90" w:type="dxa"/>
            </w:tcMar>
          </w:tcPr>
          <w:p w14:paraId="51EA78A4"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Perform vocal or instrumental phrases with control of pitch, rhythm, articulation and dynamics.</w:t>
            </w:r>
          </w:p>
        </w:tc>
        <w:tc>
          <w:tcPr>
            <w:tcW w:w="3312" w:type="dxa"/>
            <w:tcMar>
              <w:top w:w="80" w:type="dxa"/>
              <w:left w:w="90" w:type="dxa"/>
              <w:bottom w:w="80" w:type="dxa"/>
              <w:right w:w="90" w:type="dxa"/>
            </w:tcMar>
          </w:tcPr>
          <w:p w14:paraId="2B2309EA"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Sing with increasing pitch accuracy and control, maintain an independent vocal part and manage breathing, articulation and dynamics.</w:t>
            </w:r>
          </w:p>
        </w:tc>
      </w:tr>
      <w:tr w:rsidR="00C87E3F" w:rsidRPr="00FF31AA" w14:paraId="294902F1" w14:textId="77777777" w:rsidTr="00FF31AA">
        <w:trPr>
          <w:cantSplit/>
          <w:jc w:val="center"/>
        </w:trPr>
        <w:tc>
          <w:tcPr>
            <w:tcW w:w="1944" w:type="dxa"/>
            <w:shd w:val="clear" w:color="auto" w:fill="D9EAF7"/>
            <w:tcMar>
              <w:top w:w="80" w:type="dxa"/>
              <w:left w:w="90" w:type="dxa"/>
              <w:bottom w:w="80" w:type="dxa"/>
              <w:right w:w="90" w:type="dxa"/>
            </w:tcMar>
          </w:tcPr>
          <w:p w14:paraId="09A99E54" w14:textId="7D981F72" w:rsidR="00C87E3F" w:rsidRPr="00FF31AA" w:rsidRDefault="00C87E3F" w:rsidP="00C87E3F">
            <w:pPr>
              <w:rPr>
                <w:rFonts w:ascii="Sassoon Infant Std" w:hAnsi="Sassoon Infant Std"/>
                <w:sz w:val="20"/>
                <w:szCs w:val="20"/>
              </w:rPr>
            </w:pPr>
            <w:r w:rsidRPr="00FF31AA">
              <w:rPr>
                <w:rFonts w:ascii="Sassoon Infant Std" w:hAnsi="Sassoon Infant Std"/>
                <w:b/>
                <w:color w:val="1F4E79"/>
                <w:sz w:val="20"/>
                <w:szCs w:val="20"/>
              </w:rPr>
              <w:t xml:space="preserve">Composition </w:t>
            </w:r>
            <w:r w:rsidRPr="00FF31AA">
              <w:rPr>
                <w:rFonts w:ascii="Sassoon Infant Std" w:hAnsi="Sassoon Infant Std"/>
                <w:b/>
                <w:color w:val="1F4E79"/>
                <w:sz w:val="20"/>
                <w:szCs w:val="20"/>
              </w:rPr>
              <w:t>and</w:t>
            </w:r>
            <w:r w:rsidRPr="00FF31AA">
              <w:rPr>
                <w:rFonts w:ascii="Sassoon Infant Std" w:hAnsi="Sassoon Infant Std"/>
                <w:b/>
                <w:color w:val="1F4E79"/>
                <w:sz w:val="20"/>
                <w:szCs w:val="20"/>
              </w:rPr>
              <w:t xml:space="preserve"> Improvisation</w:t>
            </w:r>
          </w:p>
        </w:tc>
        <w:tc>
          <w:tcPr>
            <w:tcW w:w="3312" w:type="dxa"/>
            <w:tcMar>
              <w:top w:w="80" w:type="dxa"/>
              <w:left w:w="90" w:type="dxa"/>
              <w:bottom w:w="80" w:type="dxa"/>
              <w:right w:w="90" w:type="dxa"/>
            </w:tcMar>
          </w:tcPr>
          <w:p w14:paraId="4B2BBAEE"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Improvise sounds and create short patterns using voices, bodies and instruments. Choose sounds for an idea or story.</w:t>
            </w:r>
          </w:p>
        </w:tc>
        <w:tc>
          <w:tcPr>
            <w:tcW w:w="3312" w:type="dxa"/>
            <w:tcMar>
              <w:top w:w="80" w:type="dxa"/>
              <w:left w:w="90" w:type="dxa"/>
              <w:bottom w:w="80" w:type="dxa"/>
              <w:right w:w="90" w:type="dxa"/>
            </w:tcMar>
          </w:tcPr>
          <w:p w14:paraId="67AF2210"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Create, organise and perform simple musical ideas and make choices about rhythm, pitch, dynamics and structure.</w:t>
            </w:r>
          </w:p>
        </w:tc>
        <w:tc>
          <w:tcPr>
            <w:tcW w:w="3312" w:type="dxa"/>
            <w:tcMar>
              <w:top w:w="80" w:type="dxa"/>
              <w:left w:w="90" w:type="dxa"/>
              <w:bottom w:w="80" w:type="dxa"/>
              <w:right w:w="90" w:type="dxa"/>
            </w:tcMar>
          </w:tcPr>
          <w:p w14:paraId="44BAA557"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Improvise, generate, select, organise, rehearse and refine musical ideas to create a coherent composition.</w:t>
            </w:r>
          </w:p>
        </w:tc>
        <w:tc>
          <w:tcPr>
            <w:tcW w:w="3312" w:type="dxa"/>
            <w:tcMar>
              <w:top w:w="80" w:type="dxa"/>
              <w:left w:w="90" w:type="dxa"/>
              <w:bottom w:w="80" w:type="dxa"/>
              <w:right w:w="90" w:type="dxa"/>
            </w:tcMar>
          </w:tcPr>
          <w:p w14:paraId="4765D92A"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Compose deliberately using a range of musical elements, evaluate the effectiveness of musical choices and refine work in response.</w:t>
            </w:r>
          </w:p>
        </w:tc>
      </w:tr>
      <w:tr w:rsidR="00C87E3F" w:rsidRPr="00FF31AA" w14:paraId="190766DC" w14:textId="77777777" w:rsidTr="00FF31AA">
        <w:trPr>
          <w:cantSplit/>
          <w:jc w:val="center"/>
        </w:trPr>
        <w:tc>
          <w:tcPr>
            <w:tcW w:w="1944" w:type="dxa"/>
            <w:shd w:val="clear" w:color="auto" w:fill="D9EAF7"/>
            <w:tcMar>
              <w:top w:w="80" w:type="dxa"/>
              <w:left w:w="90" w:type="dxa"/>
              <w:bottom w:w="80" w:type="dxa"/>
              <w:right w:w="90" w:type="dxa"/>
            </w:tcMar>
          </w:tcPr>
          <w:p w14:paraId="7102937E" w14:textId="77777777" w:rsidR="00C87E3F" w:rsidRPr="00FF31AA" w:rsidRDefault="00C87E3F" w:rsidP="00C87E3F">
            <w:pPr>
              <w:rPr>
                <w:rFonts w:ascii="Sassoon Infant Std" w:hAnsi="Sassoon Infant Std"/>
                <w:sz w:val="20"/>
                <w:szCs w:val="20"/>
              </w:rPr>
            </w:pPr>
            <w:r w:rsidRPr="00FF31AA">
              <w:rPr>
                <w:rFonts w:ascii="Sassoon Infant Std" w:hAnsi="Sassoon Infant Std"/>
                <w:b/>
                <w:color w:val="1F4E79"/>
                <w:sz w:val="20"/>
                <w:szCs w:val="20"/>
              </w:rPr>
              <w:t>Notation</w:t>
            </w:r>
          </w:p>
        </w:tc>
        <w:tc>
          <w:tcPr>
            <w:tcW w:w="3312" w:type="dxa"/>
            <w:tcMar>
              <w:top w:w="80" w:type="dxa"/>
              <w:left w:w="90" w:type="dxa"/>
              <w:bottom w:w="80" w:type="dxa"/>
              <w:right w:w="90" w:type="dxa"/>
            </w:tcMar>
          </w:tcPr>
          <w:p w14:paraId="0AE12E9B"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Follow simple visual cues, pictures or symbols to support music making.</w:t>
            </w:r>
          </w:p>
        </w:tc>
        <w:tc>
          <w:tcPr>
            <w:tcW w:w="3312" w:type="dxa"/>
            <w:tcMar>
              <w:top w:w="80" w:type="dxa"/>
              <w:left w:w="90" w:type="dxa"/>
              <w:bottom w:w="80" w:type="dxa"/>
              <w:right w:w="90" w:type="dxa"/>
            </w:tcMar>
          </w:tcPr>
          <w:p w14:paraId="7BC59E16"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Follow simple graphic or pictorial representations of rhythmic and melodic patterns.</w:t>
            </w:r>
          </w:p>
        </w:tc>
        <w:tc>
          <w:tcPr>
            <w:tcW w:w="3312" w:type="dxa"/>
            <w:tcMar>
              <w:top w:w="80" w:type="dxa"/>
              <w:left w:w="90" w:type="dxa"/>
              <w:bottom w:w="80" w:type="dxa"/>
              <w:right w:w="90" w:type="dxa"/>
            </w:tcMar>
          </w:tcPr>
          <w:p w14:paraId="674EB185"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Read and use pitch and rhythm notation to support tuned percussion and recorder performance.</w:t>
            </w:r>
          </w:p>
        </w:tc>
        <w:tc>
          <w:tcPr>
            <w:tcW w:w="3312" w:type="dxa"/>
            <w:tcMar>
              <w:top w:w="80" w:type="dxa"/>
              <w:left w:w="90" w:type="dxa"/>
              <w:bottom w:w="80" w:type="dxa"/>
              <w:right w:w="90" w:type="dxa"/>
            </w:tcMar>
          </w:tcPr>
          <w:p w14:paraId="50FD1B26"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Interpret increasingly complex notation independently and use it to rehearse, improve and communicate musical ideas.</w:t>
            </w:r>
          </w:p>
        </w:tc>
      </w:tr>
      <w:tr w:rsidR="00C87E3F" w:rsidRPr="00FF31AA" w14:paraId="7766B56C" w14:textId="77777777" w:rsidTr="00FF31AA">
        <w:trPr>
          <w:cantSplit/>
          <w:jc w:val="center"/>
        </w:trPr>
        <w:tc>
          <w:tcPr>
            <w:tcW w:w="1944" w:type="dxa"/>
            <w:shd w:val="clear" w:color="auto" w:fill="D9EAF7"/>
            <w:tcMar>
              <w:top w:w="80" w:type="dxa"/>
              <w:left w:w="90" w:type="dxa"/>
              <w:bottom w:w="80" w:type="dxa"/>
              <w:right w:w="90" w:type="dxa"/>
            </w:tcMar>
          </w:tcPr>
          <w:p w14:paraId="4C01C888" w14:textId="1E75356B" w:rsidR="00C87E3F" w:rsidRPr="00FF31AA" w:rsidRDefault="00C87E3F" w:rsidP="00C87E3F">
            <w:pPr>
              <w:rPr>
                <w:rFonts w:ascii="Sassoon Infant Std" w:hAnsi="Sassoon Infant Std"/>
                <w:sz w:val="20"/>
                <w:szCs w:val="20"/>
              </w:rPr>
            </w:pPr>
            <w:r w:rsidRPr="00FF31AA">
              <w:rPr>
                <w:rFonts w:ascii="Sassoon Infant Std" w:hAnsi="Sassoon Infant Std"/>
                <w:b/>
                <w:color w:val="1F4E79"/>
                <w:sz w:val="20"/>
                <w:szCs w:val="20"/>
              </w:rPr>
              <w:t xml:space="preserve">Musical Expression </w:t>
            </w:r>
            <w:r w:rsidRPr="00FF31AA">
              <w:rPr>
                <w:rFonts w:ascii="Sassoon Infant Std" w:hAnsi="Sassoon Infant Std"/>
                <w:b/>
                <w:color w:val="1F4E79"/>
                <w:sz w:val="20"/>
                <w:szCs w:val="20"/>
              </w:rPr>
              <w:t>and</w:t>
            </w:r>
            <w:r w:rsidRPr="00FF31AA">
              <w:rPr>
                <w:rFonts w:ascii="Sassoon Infant Std" w:hAnsi="Sassoon Infant Std"/>
                <w:b/>
                <w:color w:val="1F4E79"/>
                <w:sz w:val="20"/>
                <w:szCs w:val="20"/>
              </w:rPr>
              <w:t xml:space="preserve"> Identity</w:t>
            </w:r>
          </w:p>
        </w:tc>
        <w:tc>
          <w:tcPr>
            <w:tcW w:w="3312" w:type="dxa"/>
            <w:tcMar>
              <w:top w:w="80" w:type="dxa"/>
              <w:left w:w="90" w:type="dxa"/>
              <w:bottom w:w="80" w:type="dxa"/>
              <w:right w:w="90" w:type="dxa"/>
            </w:tcMar>
          </w:tcPr>
          <w:p w14:paraId="7B76F599"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Listen and respond to music through movement, words, pictures and sound choices.</w:t>
            </w:r>
          </w:p>
        </w:tc>
        <w:tc>
          <w:tcPr>
            <w:tcW w:w="3312" w:type="dxa"/>
            <w:tcMar>
              <w:top w:w="80" w:type="dxa"/>
              <w:left w:w="90" w:type="dxa"/>
              <w:bottom w:w="80" w:type="dxa"/>
              <w:right w:w="90" w:type="dxa"/>
            </w:tcMar>
          </w:tcPr>
          <w:p w14:paraId="1DB8F9E0"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Talk about music using simple musical vocabulary and explain choices made in performance or composition.</w:t>
            </w:r>
          </w:p>
        </w:tc>
        <w:tc>
          <w:tcPr>
            <w:tcW w:w="3312" w:type="dxa"/>
            <w:tcMar>
              <w:top w:w="80" w:type="dxa"/>
              <w:left w:w="90" w:type="dxa"/>
              <w:bottom w:w="80" w:type="dxa"/>
              <w:right w:w="90" w:type="dxa"/>
            </w:tcMar>
          </w:tcPr>
          <w:p w14:paraId="5C56D3A0"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Listen critically, discuss musical choices and perform or compose music to communicate an intended idea.</w:t>
            </w:r>
          </w:p>
        </w:tc>
        <w:tc>
          <w:tcPr>
            <w:tcW w:w="3312" w:type="dxa"/>
            <w:tcMar>
              <w:top w:w="80" w:type="dxa"/>
              <w:left w:w="90" w:type="dxa"/>
              <w:bottom w:w="80" w:type="dxa"/>
              <w:right w:w="90" w:type="dxa"/>
            </w:tcMar>
          </w:tcPr>
          <w:p w14:paraId="0A018562" w14:textId="77777777" w:rsidR="00C87E3F" w:rsidRPr="00FF31AA" w:rsidRDefault="00C87E3F" w:rsidP="00C87E3F">
            <w:pPr>
              <w:rPr>
                <w:rFonts w:ascii="Sassoon Infant Std" w:hAnsi="Sassoon Infant Std"/>
                <w:sz w:val="20"/>
                <w:szCs w:val="20"/>
              </w:rPr>
            </w:pPr>
            <w:r w:rsidRPr="00FF31AA">
              <w:rPr>
                <w:rFonts w:ascii="Sassoon Infant Std" w:hAnsi="Sassoon Infant Std"/>
                <w:sz w:val="20"/>
                <w:szCs w:val="20"/>
              </w:rPr>
              <w:t>Analyse and compare musical choices, justify expressive decisions and apply them purposefully in performance, arrangement and composition.</w:t>
            </w:r>
          </w:p>
        </w:tc>
      </w:tr>
    </w:tbl>
    <w:p w14:paraId="55D5352C" w14:textId="6F65B225" w:rsidR="00537C69" w:rsidRPr="00FF31AA" w:rsidRDefault="00537C69" w:rsidP="00150463">
      <w:pPr>
        <w:rPr>
          <w:rFonts w:ascii="Sassoon Infant Std" w:hAnsi="Sassoon Infant Std"/>
          <w:sz w:val="20"/>
          <w:szCs w:val="20"/>
        </w:rPr>
      </w:pPr>
    </w:p>
    <w:p w14:paraId="2B703B7D" w14:textId="77777777" w:rsidR="00537C69" w:rsidRPr="00FF31AA" w:rsidRDefault="00537C69" w:rsidP="00150463">
      <w:pPr>
        <w:rPr>
          <w:rFonts w:ascii="Sassoon Infant Std" w:hAnsi="Sassoon Infant Std"/>
          <w:sz w:val="20"/>
          <w:szCs w:val="20"/>
        </w:rPr>
      </w:pPr>
    </w:p>
    <w:p w14:paraId="4B5A0EFF" w14:textId="58FE1A90" w:rsidR="00150463" w:rsidRPr="00FF31AA" w:rsidRDefault="00150463" w:rsidP="00150463">
      <w:pPr>
        <w:ind w:firstLine="720"/>
        <w:rPr>
          <w:rFonts w:ascii="Sassoon Infant Std" w:hAnsi="Sassoon Infant Std"/>
          <w:sz w:val="20"/>
          <w:szCs w:val="20"/>
        </w:rPr>
      </w:pPr>
    </w:p>
    <w:p w14:paraId="38AFD190" w14:textId="4C07590E" w:rsidR="00150463" w:rsidRPr="00FF31AA" w:rsidRDefault="00150463" w:rsidP="00150463">
      <w:pPr>
        <w:rPr>
          <w:rFonts w:ascii="Sassoon Infant Std" w:hAnsi="Sassoon Infant Std"/>
          <w:sz w:val="20"/>
          <w:szCs w:val="20"/>
        </w:rPr>
      </w:pPr>
    </w:p>
    <w:p w14:paraId="50F03C76" w14:textId="77777777" w:rsidR="00150463" w:rsidRPr="00FF31AA" w:rsidRDefault="00150463" w:rsidP="00150463">
      <w:pPr>
        <w:rPr>
          <w:rFonts w:ascii="Sassoon Infant Std" w:hAnsi="Sassoon Infant Std"/>
          <w:sz w:val="20"/>
          <w:szCs w:val="20"/>
        </w:rPr>
      </w:pPr>
    </w:p>
    <w:sectPr w:rsidR="00150463" w:rsidRPr="00FF31AA" w:rsidSect="00871970">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1A75E" w14:textId="77777777" w:rsidR="00871970" w:rsidRDefault="00871970" w:rsidP="00871970">
      <w:pPr>
        <w:spacing w:after="0" w:line="240" w:lineRule="auto"/>
      </w:pPr>
      <w:r>
        <w:separator/>
      </w:r>
    </w:p>
  </w:endnote>
  <w:endnote w:type="continuationSeparator" w:id="0">
    <w:p w14:paraId="137A96D2" w14:textId="77777777" w:rsidR="00871970" w:rsidRDefault="00871970" w:rsidP="00871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mbria"/>
    <w:panose1 w:val="00000000000000000000"/>
    <w:charset w:val="00"/>
    <w:family w:val="roman"/>
    <w:notTrueType/>
    <w:pitch w:val="default"/>
  </w:font>
  <w:font w:name="Sassoon Infant Std">
    <w:altName w:val="Calibri"/>
    <w:panose1 w:val="020B0503020103030203"/>
    <w:charset w:val="00"/>
    <w:family w:val="swiss"/>
    <w:notTrueType/>
    <w:pitch w:val="variable"/>
    <w:sig w:usb0="800000AF" w:usb1="50002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8304E" w14:textId="77777777" w:rsidR="00871970" w:rsidRDefault="00871970" w:rsidP="00871970">
      <w:pPr>
        <w:spacing w:after="0" w:line="240" w:lineRule="auto"/>
      </w:pPr>
      <w:r>
        <w:separator/>
      </w:r>
    </w:p>
  </w:footnote>
  <w:footnote w:type="continuationSeparator" w:id="0">
    <w:p w14:paraId="75559690" w14:textId="77777777" w:rsidR="00871970" w:rsidRDefault="00871970" w:rsidP="008719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6F61E" w14:textId="77777777" w:rsidR="00EA1579" w:rsidRPr="00EA1579" w:rsidRDefault="00EA2B73" w:rsidP="00871970">
    <w:pPr>
      <w:pStyle w:val="Header"/>
      <w:jc w:val="center"/>
      <w:rPr>
        <w:rFonts w:ascii="Sassoon Infant Std" w:hAnsi="Sassoon Infant Std"/>
        <w:sz w:val="28"/>
        <w:szCs w:val="28"/>
      </w:rPr>
    </w:pPr>
    <w:r w:rsidRPr="00EA1579">
      <w:rPr>
        <w:noProof/>
        <w:sz w:val="28"/>
        <w:szCs w:val="28"/>
      </w:rPr>
      <w:drawing>
        <wp:anchor distT="0" distB="0" distL="114300" distR="114300" simplePos="0" relativeHeight="251659264" behindDoc="1" locked="0" layoutInCell="1" allowOverlap="1" wp14:anchorId="49D6E944" wp14:editId="24A640AD">
          <wp:simplePos x="0" y="0"/>
          <wp:positionH relativeFrom="margin">
            <wp:align>left</wp:align>
          </wp:positionH>
          <wp:positionV relativeFrom="paragraph">
            <wp:posOffset>-249555</wp:posOffset>
          </wp:positionV>
          <wp:extent cx="601345" cy="593090"/>
          <wp:effectExtent l="0" t="0" r="8255" b="0"/>
          <wp:wrapTight wrapText="bothSides">
            <wp:wrapPolygon edited="0">
              <wp:start x="6158" y="0"/>
              <wp:lineTo x="0" y="4163"/>
              <wp:lineTo x="0" y="16651"/>
              <wp:lineTo x="6158" y="20814"/>
              <wp:lineTo x="15054" y="20814"/>
              <wp:lineTo x="21212" y="18039"/>
              <wp:lineTo x="21212" y="4163"/>
              <wp:lineTo x="15054" y="0"/>
              <wp:lineTo x="6158"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345" cy="593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1970" w:rsidRPr="00EA1579">
      <w:rPr>
        <w:rFonts w:ascii="Sassoon Infant Std" w:hAnsi="Sassoon Infant Std"/>
        <w:noProof/>
        <w:sz w:val="28"/>
        <w:szCs w:val="28"/>
      </w:rPr>
      <w:drawing>
        <wp:anchor distT="0" distB="0" distL="114300" distR="114300" simplePos="0" relativeHeight="251658240" behindDoc="1" locked="0" layoutInCell="1" allowOverlap="1" wp14:anchorId="6CE0855D" wp14:editId="69A2142B">
          <wp:simplePos x="0" y="0"/>
          <wp:positionH relativeFrom="column">
            <wp:posOffset>8498542</wp:posOffset>
          </wp:positionH>
          <wp:positionV relativeFrom="paragraph">
            <wp:posOffset>-395791</wp:posOffset>
          </wp:positionV>
          <wp:extent cx="768404" cy="768404"/>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0688" cy="770688"/>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00871970" w:rsidRPr="00EA1579">
      <w:rPr>
        <w:rFonts w:ascii="Sassoon Infant Std" w:hAnsi="Sassoon Infant Std"/>
        <w:sz w:val="28"/>
        <w:szCs w:val="28"/>
      </w:rPr>
      <w:t>Pinders</w:t>
    </w:r>
    <w:proofErr w:type="spellEnd"/>
    <w:r w:rsidR="00871970" w:rsidRPr="00EA1579">
      <w:rPr>
        <w:rFonts w:ascii="Sassoon Infant Std" w:hAnsi="Sassoon Infant Std"/>
        <w:sz w:val="28"/>
        <w:szCs w:val="28"/>
      </w:rPr>
      <w:t xml:space="preserve"> Primary School</w:t>
    </w:r>
    <w:r w:rsidRPr="00EA1579">
      <w:rPr>
        <w:rFonts w:ascii="Sassoon Infant Std" w:hAnsi="Sassoon Infant Std"/>
        <w:sz w:val="28"/>
        <w:szCs w:val="28"/>
      </w:rPr>
      <w:t xml:space="preserve"> </w:t>
    </w:r>
  </w:p>
  <w:p w14:paraId="4E94C590" w14:textId="13F3344F" w:rsidR="00871970" w:rsidRPr="00EA1579" w:rsidRDefault="00EA1579" w:rsidP="00871970">
    <w:pPr>
      <w:pStyle w:val="Header"/>
      <w:jc w:val="center"/>
      <w:rPr>
        <w:rFonts w:ascii="Sassoon Infant Std" w:hAnsi="Sassoon Infant Std"/>
        <w:sz w:val="28"/>
        <w:szCs w:val="28"/>
      </w:rPr>
    </w:pPr>
    <w:r w:rsidRPr="00EA1579">
      <w:rPr>
        <w:rFonts w:ascii="Sassoon Infant Std" w:hAnsi="Sassoon Infant Std"/>
        <w:sz w:val="28"/>
        <w:szCs w:val="28"/>
      </w:rPr>
      <w:t xml:space="preserve">Music </w:t>
    </w:r>
    <w:r w:rsidR="00FD129B" w:rsidRPr="00EA1579">
      <w:rPr>
        <w:rFonts w:ascii="Sassoon Infant Std" w:hAnsi="Sassoon Infant Std"/>
        <w:sz w:val="28"/>
        <w:szCs w:val="28"/>
      </w:rPr>
      <w:t xml:space="preserve">Substantive </w:t>
    </w:r>
    <w:r w:rsidR="00CD7A9F">
      <w:rPr>
        <w:rFonts w:ascii="Sassoon Infant Std" w:hAnsi="Sassoon Infant Std"/>
        <w:sz w:val="28"/>
        <w:szCs w:val="28"/>
      </w:rPr>
      <w:t>and</w:t>
    </w:r>
    <w:r w:rsidR="00FD129B" w:rsidRPr="00EA1579">
      <w:rPr>
        <w:rFonts w:ascii="Sassoon Infant Std" w:hAnsi="Sassoon Infant Std"/>
        <w:sz w:val="28"/>
        <w:szCs w:val="28"/>
      </w:rPr>
      <w:t xml:space="preserve"> </w:t>
    </w:r>
    <w:r w:rsidR="00871970" w:rsidRPr="00EA1579">
      <w:rPr>
        <w:rFonts w:ascii="Sassoon Infant Std" w:hAnsi="Sassoon Infant Std"/>
        <w:sz w:val="28"/>
        <w:szCs w:val="28"/>
      </w:rPr>
      <w:t>Disciplinary Knowledge</w:t>
    </w:r>
  </w:p>
  <w:p w14:paraId="2162A45B" w14:textId="77777777" w:rsidR="00871970" w:rsidRPr="00363D4E" w:rsidRDefault="00871970">
    <w:pPr>
      <w:pStyle w:val="Header"/>
      <w:rPr>
        <w:rFonts w:ascii="Sassoon Infant Std" w:hAnsi="Sassoon Infant St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52CE9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09E55FB"/>
    <w:multiLevelType w:val="hybridMultilevel"/>
    <w:tmpl w:val="6F9C5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D47325"/>
    <w:multiLevelType w:val="hybridMultilevel"/>
    <w:tmpl w:val="6012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1B5279"/>
    <w:multiLevelType w:val="hybridMultilevel"/>
    <w:tmpl w:val="7CECD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ED109C"/>
    <w:multiLevelType w:val="hybridMultilevel"/>
    <w:tmpl w:val="7E8E813A"/>
    <w:lvl w:ilvl="0" w:tplc="08090001">
      <w:start w:val="1"/>
      <w:numFmt w:val="bullet"/>
      <w:lvlText w:val=""/>
      <w:lvlJc w:val="left"/>
      <w:pPr>
        <w:ind w:left="720" w:hanging="360"/>
      </w:pPr>
      <w:rPr>
        <w:rFonts w:ascii="Symbol" w:hAnsi="Symbol" w:hint="default"/>
      </w:rPr>
    </w:lvl>
    <w:lvl w:ilvl="1" w:tplc="2CB0A56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682C15"/>
    <w:multiLevelType w:val="hybridMultilevel"/>
    <w:tmpl w:val="FE4C6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970"/>
    <w:rsid w:val="000550F8"/>
    <w:rsid w:val="00150463"/>
    <w:rsid w:val="001959C7"/>
    <w:rsid w:val="001A7C22"/>
    <w:rsid w:val="0030738D"/>
    <w:rsid w:val="00344B13"/>
    <w:rsid w:val="00363D4E"/>
    <w:rsid w:val="003B7C5B"/>
    <w:rsid w:val="004A6A52"/>
    <w:rsid w:val="00537C69"/>
    <w:rsid w:val="0058722F"/>
    <w:rsid w:val="005A22E8"/>
    <w:rsid w:val="005F2D46"/>
    <w:rsid w:val="006E0D83"/>
    <w:rsid w:val="00783B8D"/>
    <w:rsid w:val="00871970"/>
    <w:rsid w:val="009047B5"/>
    <w:rsid w:val="00910E45"/>
    <w:rsid w:val="00973FA0"/>
    <w:rsid w:val="00AB1119"/>
    <w:rsid w:val="00B06B2B"/>
    <w:rsid w:val="00C87E3F"/>
    <w:rsid w:val="00C907C1"/>
    <w:rsid w:val="00CB7F86"/>
    <w:rsid w:val="00CD7A9F"/>
    <w:rsid w:val="00D26F5C"/>
    <w:rsid w:val="00DB2DD1"/>
    <w:rsid w:val="00DC4317"/>
    <w:rsid w:val="00EA0FD3"/>
    <w:rsid w:val="00EA1579"/>
    <w:rsid w:val="00EA2B73"/>
    <w:rsid w:val="00F101AA"/>
    <w:rsid w:val="00F32D7E"/>
    <w:rsid w:val="00F44677"/>
    <w:rsid w:val="00F82629"/>
    <w:rsid w:val="00FD129B"/>
    <w:rsid w:val="00FF3123"/>
    <w:rsid w:val="00FF3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BAC8C46"/>
  <w15:chartTrackingRefBased/>
  <w15:docId w15:val="{E669C803-E0E7-4219-8CD5-61B992597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2B73"/>
    <w:pPr>
      <w:keepNext/>
      <w:keepLines/>
      <w:spacing w:before="480" w:after="0" w:line="276" w:lineRule="auto"/>
      <w:outlineLvl w:val="0"/>
    </w:pPr>
    <w:rPr>
      <w:rFonts w:asciiTheme="majorHAnsi" w:eastAsiaTheme="majorEastAsia" w:hAnsiTheme="majorHAnsi" w:cstheme="majorBidi"/>
      <w:b/>
      <w:bCs/>
      <w:color w:val="1F4E79"/>
      <w:sz w:val="32"/>
      <w:szCs w:val="28"/>
      <w:lang w:val="en-US"/>
    </w:rPr>
  </w:style>
  <w:style w:type="paragraph" w:styleId="Heading2">
    <w:name w:val="heading 2"/>
    <w:basedOn w:val="Normal"/>
    <w:next w:val="Normal"/>
    <w:link w:val="Heading2Char"/>
    <w:uiPriority w:val="9"/>
    <w:semiHidden/>
    <w:unhideWhenUsed/>
    <w:qFormat/>
    <w:rsid w:val="00EA2B73"/>
    <w:pPr>
      <w:keepNext/>
      <w:keepLines/>
      <w:spacing w:before="200" w:after="0" w:line="276" w:lineRule="auto"/>
      <w:outlineLvl w:val="1"/>
    </w:pPr>
    <w:rPr>
      <w:rFonts w:asciiTheme="majorHAnsi" w:eastAsiaTheme="majorEastAsia" w:hAnsiTheme="majorHAnsi" w:cstheme="majorBidi"/>
      <w:b/>
      <w:bCs/>
      <w:color w:val="2F75B5"/>
      <w:sz w:val="24"/>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1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19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970"/>
  </w:style>
  <w:style w:type="paragraph" w:styleId="Footer">
    <w:name w:val="footer"/>
    <w:basedOn w:val="Normal"/>
    <w:link w:val="FooterChar"/>
    <w:uiPriority w:val="99"/>
    <w:unhideWhenUsed/>
    <w:rsid w:val="008719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970"/>
  </w:style>
  <w:style w:type="paragraph" w:styleId="ListParagraph">
    <w:name w:val="List Paragraph"/>
    <w:basedOn w:val="Normal"/>
    <w:uiPriority w:val="34"/>
    <w:qFormat/>
    <w:rsid w:val="00FF3123"/>
    <w:pPr>
      <w:ind w:left="720"/>
      <w:contextualSpacing/>
    </w:pPr>
  </w:style>
  <w:style w:type="paragraph" w:customStyle="1" w:styleId="font6">
    <w:name w:val="font_6"/>
    <w:basedOn w:val="Normal"/>
    <w:rsid w:val="00973F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82629"/>
    <w:rPr>
      <w:i/>
      <w:iCs/>
    </w:rPr>
  </w:style>
  <w:style w:type="character" w:customStyle="1" w:styleId="Heading1Char">
    <w:name w:val="Heading 1 Char"/>
    <w:basedOn w:val="DefaultParagraphFont"/>
    <w:link w:val="Heading1"/>
    <w:uiPriority w:val="9"/>
    <w:rsid w:val="00EA2B73"/>
    <w:rPr>
      <w:rFonts w:asciiTheme="majorHAnsi" w:eastAsiaTheme="majorEastAsia" w:hAnsiTheme="majorHAnsi" w:cstheme="majorBidi"/>
      <w:b/>
      <w:bCs/>
      <w:color w:val="1F4E79"/>
      <w:sz w:val="32"/>
      <w:szCs w:val="28"/>
      <w:lang w:val="en-US"/>
    </w:rPr>
  </w:style>
  <w:style w:type="character" w:customStyle="1" w:styleId="Heading2Char">
    <w:name w:val="Heading 2 Char"/>
    <w:basedOn w:val="DefaultParagraphFont"/>
    <w:link w:val="Heading2"/>
    <w:uiPriority w:val="9"/>
    <w:semiHidden/>
    <w:rsid w:val="00EA2B73"/>
    <w:rPr>
      <w:rFonts w:asciiTheme="majorHAnsi" w:eastAsiaTheme="majorEastAsia" w:hAnsiTheme="majorHAnsi" w:cstheme="majorBidi"/>
      <w:b/>
      <w:bCs/>
      <w:color w:val="2F75B5"/>
      <w:sz w:val="24"/>
      <w:szCs w:val="26"/>
      <w:lang w:val="en-US"/>
    </w:rPr>
  </w:style>
  <w:style w:type="paragraph" w:styleId="ListBullet">
    <w:name w:val="List Bullet"/>
    <w:basedOn w:val="Normal"/>
    <w:uiPriority w:val="99"/>
    <w:unhideWhenUsed/>
    <w:rsid w:val="00EA2B73"/>
    <w:pPr>
      <w:numPr>
        <w:numId w:val="6"/>
      </w:numPr>
      <w:spacing w:after="200" w:line="276" w:lineRule="auto"/>
      <w:contextualSpacing/>
    </w:pPr>
    <w:rPr>
      <w:rFonts w:ascii="Aptos" w:eastAsiaTheme="minorEastAsia" w:hAnsi="Aptos"/>
      <w:sz w:val="21"/>
      <w:lang w:val="en-US"/>
    </w:rPr>
  </w:style>
  <w:style w:type="character" w:styleId="Strong">
    <w:name w:val="Strong"/>
    <w:basedOn w:val="DefaultParagraphFont"/>
    <w:uiPriority w:val="22"/>
    <w:qFormat/>
    <w:rsid w:val="00CB7F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11792">
      <w:bodyDiv w:val="1"/>
      <w:marLeft w:val="0"/>
      <w:marRight w:val="0"/>
      <w:marTop w:val="0"/>
      <w:marBottom w:val="0"/>
      <w:divBdr>
        <w:top w:val="none" w:sz="0" w:space="0" w:color="auto"/>
        <w:left w:val="none" w:sz="0" w:space="0" w:color="auto"/>
        <w:bottom w:val="none" w:sz="0" w:space="0" w:color="auto"/>
        <w:right w:val="none" w:sz="0" w:space="0" w:color="auto"/>
      </w:divBdr>
      <w:divsChild>
        <w:div w:id="1747992137">
          <w:marLeft w:val="0"/>
          <w:marRight w:val="0"/>
          <w:marTop w:val="0"/>
          <w:marBottom w:val="0"/>
          <w:divBdr>
            <w:top w:val="none" w:sz="0" w:space="0" w:color="auto"/>
            <w:left w:val="none" w:sz="0" w:space="0" w:color="auto"/>
            <w:bottom w:val="none" w:sz="0" w:space="0" w:color="auto"/>
            <w:right w:val="none" w:sz="0" w:space="0" w:color="auto"/>
          </w:divBdr>
        </w:div>
      </w:divsChild>
    </w:div>
    <w:div w:id="1352028750">
      <w:bodyDiv w:val="1"/>
      <w:marLeft w:val="0"/>
      <w:marRight w:val="0"/>
      <w:marTop w:val="0"/>
      <w:marBottom w:val="0"/>
      <w:divBdr>
        <w:top w:val="none" w:sz="0" w:space="0" w:color="auto"/>
        <w:left w:val="none" w:sz="0" w:space="0" w:color="auto"/>
        <w:bottom w:val="none" w:sz="0" w:space="0" w:color="auto"/>
        <w:right w:val="none" w:sz="0" w:space="0" w:color="auto"/>
      </w:divBdr>
      <w:divsChild>
        <w:div w:id="854729662">
          <w:marLeft w:val="0"/>
          <w:marRight w:val="0"/>
          <w:marTop w:val="0"/>
          <w:marBottom w:val="0"/>
          <w:divBdr>
            <w:top w:val="none" w:sz="0" w:space="0" w:color="auto"/>
            <w:left w:val="none" w:sz="0" w:space="0" w:color="auto"/>
            <w:bottom w:val="none" w:sz="0" w:space="0" w:color="auto"/>
            <w:right w:val="none" w:sz="0" w:space="0" w:color="auto"/>
          </w:divBdr>
        </w:div>
      </w:divsChild>
    </w:div>
    <w:div w:id="1554930077">
      <w:bodyDiv w:val="1"/>
      <w:marLeft w:val="0"/>
      <w:marRight w:val="0"/>
      <w:marTop w:val="0"/>
      <w:marBottom w:val="0"/>
      <w:divBdr>
        <w:top w:val="none" w:sz="0" w:space="0" w:color="auto"/>
        <w:left w:val="none" w:sz="0" w:space="0" w:color="auto"/>
        <w:bottom w:val="none" w:sz="0" w:space="0" w:color="auto"/>
        <w:right w:val="none" w:sz="0" w:space="0" w:color="auto"/>
      </w:divBdr>
      <w:divsChild>
        <w:div w:id="2102602834">
          <w:marLeft w:val="0"/>
          <w:marRight w:val="0"/>
          <w:marTop w:val="0"/>
          <w:marBottom w:val="0"/>
          <w:divBdr>
            <w:top w:val="none" w:sz="0" w:space="0" w:color="auto"/>
            <w:left w:val="none" w:sz="0" w:space="0" w:color="auto"/>
            <w:bottom w:val="none" w:sz="0" w:space="0" w:color="auto"/>
            <w:right w:val="none" w:sz="0" w:space="0" w:color="auto"/>
          </w:divBdr>
        </w:div>
      </w:divsChild>
    </w:div>
    <w:div w:id="192206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2494</Words>
  <Characters>14220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VICKY BAYLISS</cp:lastModifiedBy>
  <cp:revision>2</cp:revision>
  <cp:lastPrinted>2026-06-22T10:47:00Z</cp:lastPrinted>
  <dcterms:created xsi:type="dcterms:W3CDTF">2026-09-29T14:46:00Z</dcterms:created>
  <dcterms:modified xsi:type="dcterms:W3CDTF">2026-09-29T14:46:00Z</dcterms:modified>
</cp:coreProperties>
</file>