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38E24A" w14:textId="5F965632" w:rsidR="00EA1CB5" w:rsidRDefault="00EA1CB5" w:rsidP="007E29D0">
      <w:pPr>
        <w:pStyle w:val="Default"/>
        <w:rPr>
          <w:sz w:val="23"/>
          <w:szCs w:val="23"/>
        </w:rPr>
      </w:pPr>
    </w:p>
    <w:p w14:paraId="517302AA" w14:textId="1CE3326C" w:rsidR="00EA1CB5" w:rsidRDefault="00EA1CB5" w:rsidP="007E29D0">
      <w:pPr>
        <w:pStyle w:val="Default"/>
        <w:rPr>
          <w:sz w:val="23"/>
          <w:szCs w:val="23"/>
        </w:rPr>
      </w:pPr>
    </w:p>
    <w:p w14:paraId="0583F197" w14:textId="771AE819" w:rsidR="00EA1CB5" w:rsidRDefault="00EA1CB5" w:rsidP="007E29D0">
      <w:pPr>
        <w:pStyle w:val="Default"/>
        <w:rPr>
          <w:sz w:val="23"/>
          <w:szCs w:val="23"/>
        </w:rPr>
      </w:pPr>
    </w:p>
    <w:p w14:paraId="412BB437" w14:textId="10405FD1" w:rsidR="00EA1CB5" w:rsidRDefault="00EA1CB5" w:rsidP="007E29D0">
      <w:pPr>
        <w:pStyle w:val="Default"/>
        <w:rPr>
          <w:sz w:val="23"/>
          <w:szCs w:val="23"/>
        </w:rPr>
      </w:pPr>
    </w:p>
    <w:p w14:paraId="4F850CAD" w14:textId="2575A61D" w:rsidR="00EA1CB5" w:rsidRDefault="00EA1CB5" w:rsidP="007E29D0">
      <w:pPr>
        <w:pStyle w:val="Default"/>
        <w:rPr>
          <w:sz w:val="23"/>
          <w:szCs w:val="23"/>
        </w:rPr>
      </w:pPr>
      <w:r>
        <w:rPr>
          <w:noProof/>
          <w:lang w:eastAsia="en-GB"/>
        </w:rPr>
        <w:drawing>
          <wp:anchor distT="0" distB="0" distL="114300" distR="114300" simplePos="0" relativeHeight="251658240" behindDoc="1" locked="0" layoutInCell="1" allowOverlap="1" wp14:anchorId="3194A288" wp14:editId="2D727A3B">
            <wp:simplePos x="0" y="0"/>
            <wp:positionH relativeFrom="margin">
              <wp:align>center</wp:align>
            </wp:positionH>
            <wp:positionV relativeFrom="paragraph">
              <wp:posOffset>13970</wp:posOffset>
            </wp:positionV>
            <wp:extent cx="5379720" cy="5401945"/>
            <wp:effectExtent l="0" t="0" r="0" b="8255"/>
            <wp:wrapTight wrapText="bothSides">
              <wp:wrapPolygon edited="0">
                <wp:start x="9867" y="609"/>
                <wp:lineTo x="8873" y="838"/>
                <wp:lineTo x="5966" y="1752"/>
                <wp:lineTo x="5201" y="2438"/>
                <wp:lineTo x="4130" y="3199"/>
                <wp:lineTo x="2677" y="4799"/>
                <wp:lineTo x="2065" y="5637"/>
                <wp:lineTo x="1300" y="7160"/>
                <wp:lineTo x="994" y="8074"/>
                <wp:lineTo x="612" y="9293"/>
                <wp:lineTo x="612" y="12949"/>
                <wp:lineTo x="918" y="14168"/>
                <wp:lineTo x="1300" y="15387"/>
                <wp:lineTo x="1989" y="16606"/>
                <wp:lineTo x="2830" y="17824"/>
                <wp:lineTo x="3977" y="19043"/>
                <wp:lineTo x="5584" y="20262"/>
                <wp:lineTo x="5660" y="20490"/>
                <wp:lineTo x="8567" y="21481"/>
                <wp:lineTo x="9867" y="21557"/>
                <wp:lineTo x="12314" y="21557"/>
                <wp:lineTo x="13538" y="21481"/>
                <wp:lineTo x="16445" y="20490"/>
                <wp:lineTo x="16521" y="20262"/>
                <wp:lineTo x="18127" y="19119"/>
                <wp:lineTo x="19428" y="17824"/>
                <wp:lineTo x="20269" y="16606"/>
                <wp:lineTo x="20805" y="15387"/>
                <wp:lineTo x="21263" y="14168"/>
                <wp:lineTo x="21493" y="12949"/>
                <wp:lineTo x="21493" y="9293"/>
                <wp:lineTo x="21263" y="8074"/>
                <wp:lineTo x="20805" y="6856"/>
                <wp:lineTo x="20193" y="5637"/>
                <wp:lineTo x="19198" y="4418"/>
                <wp:lineTo x="18051" y="3199"/>
                <wp:lineTo x="16904" y="2361"/>
                <wp:lineTo x="16292" y="1752"/>
                <wp:lineTo x="13232" y="838"/>
                <wp:lineTo x="12314" y="609"/>
                <wp:lineTo x="9867" y="609"/>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nders Logo.png"/>
                    <pic:cNvPicPr/>
                  </pic:nvPicPr>
                  <pic:blipFill>
                    <a:blip r:embed="rId7">
                      <a:extLst>
                        <a:ext uri="{28A0092B-C50C-407E-A947-70E740481C1C}">
                          <a14:useLocalDpi xmlns:a14="http://schemas.microsoft.com/office/drawing/2010/main" val="0"/>
                        </a:ext>
                      </a:extLst>
                    </a:blip>
                    <a:stretch>
                      <a:fillRect/>
                    </a:stretch>
                  </pic:blipFill>
                  <pic:spPr>
                    <a:xfrm>
                      <a:off x="0" y="0"/>
                      <a:ext cx="5379720" cy="5401945"/>
                    </a:xfrm>
                    <a:prstGeom prst="rect">
                      <a:avLst/>
                    </a:prstGeom>
                  </pic:spPr>
                </pic:pic>
              </a:graphicData>
            </a:graphic>
          </wp:anchor>
        </w:drawing>
      </w:r>
    </w:p>
    <w:p w14:paraId="55B479F7" w14:textId="77777777" w:rsidR="00EA1CB5" w:rsidRDefault="00EA1CB5" w:rsidP="007E29D0">
      <w:pPr>
        <w:pStyle w:val="Default"/>
        <w:rPr>
          <w:sz w:val="23"/>
          <w:szCs w:val="23"/>
        </w:rPr>
      </w:pPr>
    </w:p>
    <w:p w14:paraId="54FD2BBD" w14:textId="77777777" w:rsidR="00EA1CB5" w:rsidRDefault="00EA1CB5" w:rsidP="007E29D0">
      <w:pPr>
        <w:pStyle w:val="Default"/>
        <w:rPr>
          <w:sz w:val="23"/>
          <w:szCs w:val="23"/>
        </w:rPr>
      </w:pPr>
    </w:p>
    <w:p w14:paraId="4CC6EED2" w14:textId="77777777" w:rsidR="00EA1CB5" w:rsidRDefault="00EA1CB5" w:rsidP="007E29D0">
      <w:pPr>
        <w:pStyle w:val="Default"/>
        <w:rPr>
          <w:sz w:val="23"/>
          <w:szCs w:val="23"/>
        </w:rPr>
      </w:pPr>
    </w:p>
    <w:p w14:paraId="462A4C91" w14:textId="77777777" w:rsidR="00EA1CB5" w:rsidRDefault="00EA1CB5" w:rsidP="007E29D0">
      <w:pPr>
        <w:pStyle w:val="Default"/>
        <w:rPr>
          <w:sz w:val="23"/>
          <w:szCs w:val="23"/>
        </w:rPr>
      </w:pPr>
    </w:p>
    <w:p w14:paraId="1C7BBAD4" w14:textId="77777777" w:rsidR="00EA1CB5" w:rsidRDefault="00EA1CB5" w:rsidP="007E29D0">
      <w:pPr>
        <w:pStyle w:val="Default"/>
        <w:rPr>
          <w:sz w:val="23"/>
          <w:szCs w:val="23"/>
        </w:rPr>
      </w:pPr>
    </w:p>
    <w:p w14:paraId="1123A337" w14:textId="77777777" w:rsidR="00EA1CB5" w:rsidRDefault="00EA1CB5" w:rsidP="007E29D0">
      <w:pPr>
        <w:pStyle w:val="Default"/>
        <w:rPr>
          <w:sz w:val="23"/>
          <w:szCs w:val="23"/>
        </w:rPr>
      </w:pPr>
    </w:p>
    <w:p w14:paraId="6DE90CA6" w14:textId="77777777" w:rsidR="00EA1CB5" w:rsidRDefault="00EA1CB5" w:rsidP="007E29D0">
      <w:pPr>
        <w:pStyle w:val="Default"/>
        <w:rPr>
          <w:sz w:val="23"/>
          <w:szCs w:val="23"/>
        </w:rPr>
      </w:pPr>
    </w:p>
    <w:p w14:paraId="63300D76" w14:textId="77777777" w:rsidR="00EA1CB5" w:rsidRDefault="00EA1CB5" w:rsidP="007E29D0">
      <w:pPr>
        <w:pStyle w:val="Default"/>
        <w:rPr>
          <w:sz w:val="23"/>
          <w:szCs w:val="23"/>
        </w:rPr>
      </w:pPr>
    </w:p>
    <w:p w14:paraId="0B2729E7" w14:textId="77777777" w:rsidR="00EA1CB5" w:rsidRDefault="00EA1CB5" w:rsidP="007E29D0">
      <w:pPr>
        <w:pStyle w:val="Default"/>
        <w:rPr>
          <w:sz w:val="23"/>
          <w:szCs w:val="23"/>
        </w:rPr>
      </w:pPr>
    </w:p>
    <w:p w14:paraId="44A6E33B" w14:textId="77777777" w:rsidR="00EA1CB5" w:rsidRDefault="00EA1CB5" w:rsidP="007E29D0">
      <w:pPr>
        <w:pStyle w:val="Default"/>
        <w:rPr>
          <w:sz w:val="23"/>
          <w:szCs w:val="23"/>
        </w:rPr>
      </w:pPr>
    </w:p>
    <w:p w14:paraId="264ABB2B" w14:textId="77777777" w:rsidR="00EA1CB5" w:rsidRDefault="00EA1CB5" w:rsidP="007E29D0">
      <w:pPr>
        <w:pStyle w:val="Default"/>
        <w:rPr>
          <w:sz w:val="23"/>
          <w:szCs w:val="23"/>
        </w:rPr>
      </w:pPr>
    </w:p>
    <w:p w14:paraId="0EC260C5" w14:textId="77777777" w:rsidR="00EA1CB5" w:rsidRDefault="00EA1CB5" w:rsidP="007E29D0">
      <w:pPr>
        <w:pStyle w:val="Default"/>
        <w:rPr>
          <w:sz w:val="23"/>
          <w:szCs w:val="23"/>
        </w:rPr>
      </w:pPr>
    </w:p>
    <w:p w14:paraId="74391999" w14:textId="77777777" w:rsidR="00EA1CB5" w:rsidRDefault="00EA1CB5" w:rsidP="007E29D0">
      <w:pPr>
        <w:pStyle w:val="Default"/>
        <w:rPr>
          <w:sz w:val="23"/>
          <w:szCs w:val="23"/>
        </w:rPr>
      </w:pPr>
    </w:p>
    <w:p w14:paraId="5A22FC9D" w14:textId="77777777" w:rsidR="00EA1CB5" w:rsidRDefault="00EA1CB5" w:rsidP="007E29D0">
      <w:pPr>
        <w:pStyle w:val="Default"/>
        <w:rPr>
          <w:sz w:val="23"/>
          <w:szCs w:val="23"/>
        </w:rPr>
      </w:pPr>
    </w:p>
    <w:p w14:paraId="7B207F6E" w14:textId="77777777" w:rsidR="00EA1CB5" w:rsidRDefault="00EA1CB5" w:rsidP="007E29D0">
      <w:pPr>
        <w:pStyle w:val="Default"/>
        <w:rPr>
          <w:sz w:val="23"/>
          <w:szCs w:val="23"/>
        </w:rPr>
      </w:pPr>
    </w:p>
    <w:p w14:paraId="4240EB84" w14:textId="77777777" w:rsidR="00EA1CB5" w:rsidRDefault="00EA1CB5" w:rsidP="007E29D0">
      <w:pPr>
        <w:pStyle w:val="Default"/>
        <w:rPr>
          <w:sz w:val="23"/>
          <w:szCs w:val="23"/>
        </w:rPr>
      </w:pPr>
    </w:p>
    <w:p w14:paraId="16F2CB72" w14:textId="77777777" w:rsidR="00EA1CB5" w:rsidRDefault="00EA1CB5" w:rsidP="007E29D0">
      <w:pPr>
        <w:pStyle w:val="Default"/>
        <w:rPr>
          <w:sz w:val="23"/>
          <w:szCs w:val="23"/>
        </w:rPr>
      </w:pPr>
    </w:p>
    <w:p w14:paraId="1A8463C1" w14:textId="77777777" w:rsidR="00EA1CB5" w:rsidRDefault="00EA1CB5" w:rsidP="007E29D0">
      <w:pPr>
        <w:pStyle w:val="Default"/>
        <w:rPr>
          <w:sz w:val="23"/>
          <w:szCs w:val="23"/>
        </w:rPr>
      </w:pPr>
    </w:p>
    <w:p w14:paraId="122CF8CF" w14:textId="77777777" w:rsidR="00EA1CB5" w:rsidRDefault="00EA1CB5" w:rsidP="007E29D0">
      <w:pPr>
        <w:pStyle w:val="Default"/>
        <w:rPr>
          <w:sz w:val="23"/>
          <w:szCs w:val="23"/>
        </w:rPr>
      </w:pPr>
    </w:p>
    <w:p w14:paraId="76F61792" w14:textId="77777777" w:rsidR="00EA1CB5" w:rsidRDefault="00EA1CB5" w:rsidP="007E29D0">
      <w:pPr>
        <w:pStyle w:val="Default"/>
        <w:rPr>
          <w:sz w:val="23"/>
          <w:szCs w:val="23"/>
        </w:rPr>
      </w:pPr>
    </w:p>
    <w:p w14:paraId="608688DC" w14:textId="77777777" w:rsidR="00EA1CB5" w:rsidRDefault="00EA1CB5" w:rsidP="007E29D0">
      <w:pPr>
        <w:pStyle w:val="Default"/>
        <w:rPr>
          <w:sz w:val="23"/>
          <w:szCs w:val="23"/>
        </w:rPr>
      </w:pPr>
    </w:p>
    <w:p w14:paraId="5D3F4F9A" w14:textId="77777777" w:rsidR="00EA1CB5" w:rsidRDefault="00EA1CB5" w:rsidP="007E29D0">
      <w:pPr>
        <w:pStyle w:val="Default"/>
        <w:rPr>
          <w:sz w:val="23"/>
          <w:szCs w:val="23"/>
        </w:rPr>
      </w:pPr>
    </w:p>
    <w:p w14:paraId="35E33D5A" w14:textId="77777777" w:rsidR="00EA1CB5" w:rsidRDefault="00EA1CB5" w:rsidP="007E29D0">
      <w:pPr>
        <w:pStyle w:val="Default"/>
        <w:rPr>
          <w:sz w:val="23"/>
          <w:szCs w:val="23"/>
        </w:rPr>
      </w:pPr>
    </w:p>
    <w:p w14:paraId="6F21C806" w14:textId="77777777" w:rsidR="00EA1CB5" w:rsidRDefault="00EA1CB5" w:rsidP="007E29D0">
      <w:pPr>
        <w:pStyle w:val="Default"/>
        <w:rPr>
          <w:sz w:val="23"/>
          <w:szCs w:val="23"/>
        </w:rPr>
      </w:pPr>
    </w:p>
    <w:p w14:paraId="64D12CF1" w14:textId="77777777" w:rsidR="00EA1CB5" w:rsidRDefault="00EA1CB5" w:rsidP="007E29D0">
      <w:pPr>
        <w:pStyle w:val="Default"/>
        <w:rPr>
          <w:sz w:val="23"/>
          <w:szCs w:val="23"/>
        </w:rPr>
      </w:pPr>
    </w:p>
    <w:p w14:paraId="2D8E6F3D" w14:textId="77777777" w:rsidR="00EA1CB5" w:rsidRDefault="00EA1CB5" w:rsidP="007E29D0">
      <w:pPr>
        <w:pStyle w:val="Default"/>
        <w:rPr>
          <w:sz w:val="23"/>
          <w:szCs w:val="23"/>
        </w:rPr>
      </w:pPr>
    </w:p>
    <w:p w14:paraId="715897C2" w14:textId="77777777" w:rsidR="00EA1CB5" w:rsidRDefault="00EA1CB5" w:rsidP="007E29D0">
      <w:pPr>
        <w:pStyle w:val="Default"/>
        <w:rPr>
          <w:sz w:val="23"/>
          <w:szCs w:val="23"/>
        </w:rPr>
      </w:pPr>
    </w:p>
    <w:p w14:paraId="46280957" w14:textId="77777777" w:rsidR="00EA1CB5" w:rsidRDefault="00EA1CB5" w:rsidP="007E29D0">
      <w:pPr>
        <w:pStyle w:val="Default"/>
        <w:rPr>
          <w:sz w:val="23"/>
          <w:szCs w:val="23"/>
        </w:rPr>
      </w:pPr>
    </w:p>
    <w:p w14:paraId="242387EB" w14:textId="77777777" w:rsidR="00EA1CB5" w:rsidRDefault="00EA1CB5" w:rsidP="007E29D0">
      <w:pPr>
        <w:pStyle w:val="Default"/>
        <w:rPr>
          <w:sz w:val="23"/>
          <w:szCs w:val="23"/>
        </w:rPr>
      </w:pPr>
    </w:p>
    <w:p w14:paraId="23726B5D" w14:textId="77777777" w:rsidR="00EA1CB5" w:rsidRDefault="00EA1CB5" w:rsidP="00EA1CB5">
      <w:pPr>
        <w:jc w:val="center"/>
        <w:rPr>
          <w:rFonts w:ascii="Comic Sans MS" w:hAnsi="Comic Sans MS"/>
          <w:sz w:val="72"/>
          <w:szCs w:val="72"/>
        </w:rPr>
      </w:pPr>
    </w:p>
    <w:p w14:paraId="21CC2285" w14:textId="76367D50" w:rsidR="00EA1CB5" w:rsidRDefault="00EA1CB5" w:rsidP="00EA1CB5">
      <w:pPr>
        <w:jc w:val="center"/>
        <w:rPr>
          <w:rFonts w:ascii="Comic Sans MS" w:hAnsi="Comic Sans MS"/>
          <w:sz w:val="72"/>
          <w:szCs w:val="72"/>
        </w:rPr>
      </w:pPr>
      <w:r>
        <w:rPr>
          <w:rFonts w:ascii="Comic Sans MS" w:hAnsi="Comic Sans MS"/>
          <w:sz w:val="72"/>
          <w:szCs w:val="72"/>
        </w:rPr>
        <w:t xml:space="preserve">Weapons Guidance </w:t>
      </w:r>
      <w:r w:rsidRPr="00510901">
        <w:rPr>
          <w:rFonts w:ascii="Comic Sans MS" w:hAnsi="Comic Sans MS"/>
          <w:sz w:val="72"/>
          <w:szCs w:val="72"/>
        </w:rPr>
        <w:t>Policy and Procedures</w:t>
      </w:r>
    </w:p>
    <w:p w14:paraId="6F67EEE5" w14:textId="77777777" w:rsidR="00EA1CB5" w:rsidRDefault="00EA1CB5" w:rsidP="007E29D0">
      <w:pPr>
        <w:pStyle w:val="Default"/>
        <w:rPr>
          <w:sz w:val="23"/>
          <w:szCs w:val="23"/>
        </w:rPr>
      </w:pPr>
    </w:p>
    <w:p w14:paraId="425E0783" w14:textId="77777777" w:rsidR="00EA1CB5" w:rsidRDefault="00EA1CB5" w:rsidP="007E29D0">
      <w:pPr>
        <w:pStyle w:val="Default"/>
        <w:rPr>
          <w:sz w:val="23"/>
          <w:szCs w:val="23"/>
        </w:rPr>
      </w:pPr>
    </w:p>
    <w:p w14:paraId="05B5036C" w14:textId="77777777" w:rsidR="00EA1CB5" w:rsidRDefault="00EA1CB5" w:rsidP="007E29D0">
      <w:pPr>
        <w:pStyle w:val="Default"/>
        <w:rPr>
          <w:sz w:val="23"/>
          <w:szCs w:val="23"/>
        </w:rPr>
      </w:pPr>
    </w:p>
    <w:p w14:paraId="1B48F89E" w14:textId="77777777" w:rsidR="00EA1CB5" w:rsidRDefault="00EA1CB5" w:rsidP="007E29D0">
      <w:pPr>
        <w:pStyle w:val="Default"/>
        <w:rPr>
          <w:sz w:val="23"/>
          <w:szCs w:val="23"/>
        </w:rPr>
      </w:pPr>
    </w:p>
    <w:p w14:paraId="325B2BCA" w14:textId="77777777" w:rsidR="00EA1CB5" w:rsidRDefault="00EA1CB5" w:rsidP="007E29D0">
      <w:pPr>
        <w:pStyle w:val="Default"/>
        <w:rPr>
          <w:sz w:val="23"/>
          <w:szCs w:val="23"/>
        </w:rPr>
      </w:pPr>
    </w:p>
    <w:p w14:paraId="2A8CF564" w14:textId="77777777" w:rsidR="00EA1CB5" w:rsidRDefault="00EA1CB5" w:rsidP="007E29D0">
      <w:pPr>
        <w:pStyle w:val="Default"/>
        <w:rPr>
          <w:sz w:val="23"/>
          <w:szCs w:val="23"/>
        </w:rPr>
      </w:pPr>
    </w:p>
    <w:p w14:paraId="3D66DC2E" w14:textId="45B2AE38" w:rsidR="007E29D0" w:rsidRDefault="007E29D0" w:rsidP="007E29D0">
      <w:pPr>
        <w:pStyle w:val="Default"/>
        <w:rPr>
          <w:sz w:val="23"/>
          <w:szCs w:val="23"/>
        </w:rPr>
      </w:pPr>
      <w:r>
        <w:rPr>
          <w:sz w:val="23"/>
          <w:szCs w:val="23"/>
        </w:rPr>
        <w:t xml:space="preserve">The purpose of this policy/practice guidance is to state clearly that the </w:t>
      </w:r>
      <w:r>
        <w:rPr>
          <w:b/>
          <w:bCs/>
          <w:sz w:val="23"/>
          <w:szCs w:val="23"/>
        </w:rPr>
        <w:t xml:space="preserve">deliberate </w:t>
      </w:r>
      <w:r>
        <w:rPr>
          <w:sz w:val="23"/>
          <w:szCs w:val="23"/>
        </w:rPr>
        <w:t xml:space="preserve">and </w:t>
      </w:r>
      <w:r>
        <w:rPr>
          <w:b/>
          <w:bCs/>
          <w:sz w:val="23"/>
          <w:szCs w:val="23"/>
        </w:rPr>
        <w:t xml:space="preserve">intentional </w:t>
      </w:r>
      <w:r>
        <w:rPr>
          <w:sz w:val="23"/>
          <w:szCs w:val="23"/>
        </w:rPr>
        <w:t xml:space="preserve">bringing in and use of weapons on our school site will not be tolerated. The use of such weapons on site would create unacceptable risks of bullying, injury and death and is extremely intimidating and frightening for pupils and adults alike. </w:t>
      </w:r>
    </w:p>
    <w:p w14:paraId="2E19B857" w14:textId="62A61819" w:rsidR="007E29D0" w:rsidRPr="00C0010F" w:rsidRDefault="007E29D0" w:rsidP="007E29D0">
      <w:pPr>
        <w:pStyle w:val="Default"/>
        <w:rPr>
          <w:color w:val="auto"/>
          <w:sz w:val="23"/>
          <w:szCs w:val="23"/>
        </w:rPr>
      </w:pPr>
      <w:r>
        <w:rPr>
          <w:sz w:val="23"/>
          <w:szCs w:val="23"/>
        </w:rPr>
        <w:t>If a pupil deliberately and intentionally brings a weapon onto the school site</w:t>
      </w:r>
      <w:r w:rsidR="00471E64">
        <w:rPr>
          <w:sz w:val="23"/>
          <w:szCs w:val="23"/>
        </w:rPr>
        <w:t xml:space="preserve"> </w:t>
      </w:r>
      <w:r w:rsidR="00471E64" w:rsidRPr="00C0010F">
        <w:rPr>
          <w:color w:val="auto"/>
        </w:rPr>
        <w:t xml:space="preserve">and all school activities, wherever they may be taking place, </w:t>
      </w:r>
      <w:commentRangeStart w:id="0"/>
      <w:r w:rsidRPr="00C0010F">
        <w:rPr>
          <w:color w:val="auto"/>
          <w:sz w:val="23"/>
          <w:szCs w:val="23"/>
        </w:rPr>
        <w:t>the</w:t>
      </w:r>
      <w:commentRangeEnd w:id="0"/>
      <w:r w:rsidR="00471E64" w:rsidRPr="00C0010F">
        <w:rPr>
          <w:rStyle w:val="CommentReference"/>
          <w:rFonts w:asciiTheme="minorHAnsi" w:hAnsiTheme="minorHAnsi" w:cstheme="minorBidi"/>
          <w:color w:val="auto"/>
        </w:rPr>
        <w:commentReference w:id="0"/>
      </w:r>
      <w:r w:rsidRPr="00C0010F">
        <w:rPr>
          <w:color w:val="auto"/>
          <w:sz w:val="23"/>
          <w:szCs w:val="23"/>
        </w:rPr>
        <w:t xml:space="preserve"> pupil will be placed on a fixed term exclusion and a disciplinary hearing will be carried out. </w:t>
      </w:r>
    </w:p>
    <w:p w14:paraId="1D885704" w14:textId="1A439479" w:rsidR="007E29D0" w:rsidRPr="00C0010F" w:rsidRDefault="007E29D0" w:rsidP="007E29D0">
      <w:pPr>
        <w:pStyle w:val="Default"/>
        <w:rPr>
          <w:color w:val="auto"/>
          <w:sz w:val="23"/>
          <w:szCs w:val="23"/>
        </w:rPr>
      </w:pPr>
    </w:p>
    <w:p w14:paraId="2BC19D1A" w14:textId="77777777" w:rsidR="007E29D0" w:rsidRDefault="007E29D0" w:rsidP="007E29D0">
      <w:pPr>
        <w:pStyle w:val="Default"/>
        <w:rPr>
          <w:sz w:val="23"/>
          <w:szCs w:val="23"/>
        </w:rPr>
      </w:pPr>
      <w:r>
        <w:rPr>
          <w:b/>
          <w:bCs/>
          <w:sz w:val="23"/>
          <w:szCs w:val="23"/>
        </w:rPr>
        <w:t xml:space="preserve">Purpose and aim </w:t>
      </w:r>
    </w:p>
    <w:p w14:paraId="3DB4AA77" w14:textId="0D8D99B6" w:rsidR="007E29D0" w:rsidRDefault="007E29D0" w:rsidP="007E29D0">
      <w:pPr>
        <w:pStyle w:val="Default"/>
        <w:rPr>
          <w:sz w:val="23"/>
          <w:szCs w:val="23"/>
        </w:rPr>
      </w:pPr>
      <w:r>
        <w:rPr>
          <w:sz w:val="23"/>
          <w:szCs w:val="23"/>
        </w:rPr>
        <w:t>At Pinders Primary School</w:t>
      </w:r>
      <w:r w:rsidR="000C7816" w:rsidRPr="000C7816">
        <w:rPr>
          <w:sz w:val="23"/>
          <w:szCs w:val="23"/>
          <w:highlight w:val="yellow"/>
        </w:rPr>
        <w:t>,</w:t>
      </w:r>
      <w:r w:rsidR="000C7816">
        <w:rPr>
          <w:sz w:val="23"/>
          <w:szCs w:val="23"/>
        </w:rPr>
        <w:t xml:space="preserve"> </w:t>
      </w:r>
      <w:r>
        <w:rPr>
          <w:sz w:val="23"/>
          <w:szCs w:val="23"/>
        </w:rPr>
        <w:t xml:space="preserve">the purpose of this policy/practice guidance is to set out clearly the preventative actions in place to prevent the use of any weapons on our site. This policy/practice guidance will also show the direct actions a school will take around the use of weapons on site taking into account the full context around each and every incident. </w:t>
      </w:r>
    </w:p>
    <w:p w14:paraId="56FC5DA9" w14:textId="510724B0" w:rsidR="007E29D0" w:rsidRDefault="007E29D0" w:rsidP="007E29D0">
      <w:pPr>
        <w:pStyle w:val="Default"/>
        <w:rPr>
          <w:sz w:val="23"/>
          <w:szCs w:val="23"/>
        </w:rPr>
      </w:pPr>
      <w:r>
        <w:rPr>
          <w:sz w:val="23"/>
          <w:szCs w:val="23"/>
        </w:rPr>
        <w:t>At Pinders Primary School</w:t>
      </w:r>
      <w:r w:rsidR="00471E64" w:rsidRPr="000C7816">
        <w:rPr>
          <w:color w:val="FF0000"/>
          <w:sz w:val="23"/>
          <w:szCs w:val="23"/>
          <w:highlight w:val="yellow"/>
        </w:rPr>
        <w:t>,</w:t>
      </w:r>
      <w:r w:rsidR="00471E64" w:rsidRPr="00471E64">
        <w:rPr>
          <w:color w:val="FF0000"/>
          <w:sz w:val="23"/>
          <w:szCs w:val="23"/>
        </w:rPr>
        <w:t xml:space="preserve"> </w:t>
      </w:r>
      <w:r>
        <w:rPr>
          <w:sz w:val="23"/>
          <w:szCs w:val="23"/>
        </w:rPr>
        <w:t xml:space="preserve">we are committed to the safety and well-being of all of our pupils, staff and parents and will always take immediate action to reduce the risk of harm to any individual on our school site. </w:t>
      </w:r>
    </w:p>
    <w:p w14:paraId="0095C14E" w14:textId="77777777" w:rsidR="007E29D0" w:rsidRDefault="007E29D0" w:rsidP="007E29D0">
      <w:pPr>
        <w:pStyle w:val="Default"/>
        <w:rPr>
          <w:sz w:val="23"/>
          <w:szCs w:val="23"/>
        </w:rPr>
      </w:pPr>
    </w:p>
    <w:p w14:paraId="2AA212B5" w14:textId="77777777" w:rsidR="007E29D0" w:rsidRDefault="007E29D0" w:rsidP="007E29D0">
      <w:pPr>
        <w:pStyle w:val="Default"/>
        <w:rPr>
          <w:sz w:val="23"/>
          <w:szCs w:val="23"/>
        </w:rPr>
      </w:pPr>
      <w:r>
        <w:rPr>
          <w:b/>
          <w:bCs/>
          <w:sz w:val="23"/>
          <w:szCs w:val="23"/>
        </w:rPr>
        <w:t xml:space="preserve">What is a weapon </w:t>
      </w:r>
    </w:p>
    <w:p w14:paraId="26B47C54" w14:textId="5511A8E7" w:rsidR="007E29D0" w:rsidRDefault="007E29D0" w:rsidP="007E29D0">
      <w:pPr>
        <w:pStyle w:val="Default"/>
        <w:rPr>
          <w:sz w:val="23"/>
          <w:szCs w:val="23"/>
        </w:rPr>
      </w:pPr>
      <w:r>
        <w:rPr>
          <w:sz w:val="23"/>
          <w:szCs w:val="23"/>
        </w:rPr>
        <w:t xml:space="preserve">For the purpose of this Policy a “weapon” </w:t>
      </w:r>
      <w:r w:rsidR="00C5705E" w:rsidRPr="00C0010F">
        <w:rPr>
          <w:color w:val="auto"/>
          <w:sz w:val="23"/>
          <w:szCs w:val="23"/>
        </w:rPr>
        <w:t>includes, but are not limited to:</w:t>
      </w:r>
      <w:r w:rsidRPr="00C0010F">
        <w:rPr>
          <w:color w:val="auto"/>
          <w:sz w:val="23"/>
          <w:szCs w:val="23"/>
        </w:rPr>
        <w:t xml:space="preserve"> </w:t>
      </w:r>
    </w:p>
    <w:p w14:paraId="75125C6F" w14:textId="3742C856" w:rsidR="007E29D0" w:rsidRDefault="007E29D0" w:rsidP="00C0010F">
      <w:pPr>
        <w:pStyle w:val="Default"/>
        <w:numPr>
          <w:ilvl w:val="0"/>
          <w:numId w:val="5"/>
        </w:numPr>
        <w:spacing w:after="61"/>
        <w:rPr>
          <w:sz w:val="23"/>
          <w:szCs w:val="23"/>
        </w:rPr>
      </w:pPr>
      <w:r>
        <w:rPr>
          <w:sz w:val="23"/>
          <w:szCs w:val="23"/>
        </w:rPr>
        <w:t xml:space="preserve">a firearm of any description, including starting pistols, air guns and any type of replica or toy gun, pellet guns or BB guns; </w:t>
      </w:r>
    </w:p>
    <w:p w14:paraId="5C70F7D2" w14:textId="117CA145" w:rsidR="007E29D0" w:rsidRDefault="007E29D0" w:rsidP="00C0010F">
      <w:pPr>
        <w:pStyle w:val="Default"/>
        <w:numPr>
          <w:ilvl w:val="0"/>
          <w:numId w:val="5"/>
        </w:numPr>
        <w:spacing w:after="61"/>
        <w:rPr>
          <w:sz w:val="23"/>
          <w:szCs w:val="23"/>
        </w:rPr>
      </w:pPr>
      <w:r>
        <w:rPr>
          <w:sz w:val="23"/>
          <w:szCs w:val="23"/>
        </w:rPr>
        <w:t xml:space="preserve">knives, including all variations of bladed objects i.e., pocket knives, craft knives, scissors etc; </w:t>
      </w:r>
    </w:p>
    <w:p w14:paraId="74E029E6" w14:textId="75439C5F" w:rsidR="007E29D0" w:rsidRDefault="007E29D0" w:rsidP="00C0010F">
      <w:pPr>
        <w:pStyle w:val="Default"/>
        <w:numPr>
          <w:ilvl w:val="0"/>
          <w:numId w:val="5"/>
        </w:numPr>
        <w:spacing w:after="61"/>
        <w:rPr>
          <w:sz w:val="23"/>
          <w:szCs w:val="23"/>
        </w:rPr>
      </w:pPr>
      <w:r>
        <w:rPr>
          <w:sz w:val="23"/>
          <w:szCs w:val="23"/>
        </w:rPr>
        <w:t xml:space="preserve">explosives, including fireworks, aerosol sprays, lighters, matches; </w:t>
      </w:r>
    </w:p>
    <w:p w14:paraId="56B44AFF" w14:textId="3DD2CD37" w:rsidR="007E29D0" w:rsidRDefault="007E29D0" w:rsidP="00C0010F">
      <w:pPr>
        <w:pStyle w:val="Default"/>
        <w:numPr>
          <w:ilvl w:val="0"/>
          <w:numId w:val="5"/>
        </w:numPr>
        <w:rPr>
          <w:sz w:val="23"/>
          <w:szCs w:val="23"/>
        </w:rPr>
      </w:pPr>
      <w:r>
        <w:rPr>
          <w:sz w:val="23"/>
          <w:szCs w:val="23"/>
        </w:rPr>
        <w:t xml:space="preserve">laser pens or other objects, even if manufactured for a non-violent purpose but has a potentially violent use i.e., the purpose of keeping or carrying the object is for use, or threat of use, as a weapon. </w:t>
      </w:r>
    </w:p>
    <w:p w14:paraId="557D1662" w14:textId="77777777" w:rsidR="007E29D0" w:rsidRDefault="007E29D0" w:rsidP="00C0010F">
      <w:pPr>
        <w:pStyle w:val="Default"/>
        <w:numPr>
          <w:ilvl w:val="0"/>
          <w:numId w:val="5"/>
        </w:numPr>
        <w:spacing w:after="58"/>
        <w:rPr>
          <w:sz w:val="23"/>
          <w:szCs w:val="23"/>
        </w:rPr>
      </w:pPr>
      <w:r>
        <w:rPr>
          <w:sz w:val="23"/>
          <w:szCs w:val="23"/>
        </w:rPr>
        <w:t xml:space="preserve">Num chukkas, death stars and other martial arts objects. </w:t>
      </w:r>
    </w:p>
    <w:p w14:paraId="3AD08891" w14:textId="5B17959D" w:rsidR="007E29D0" w:rsidRDefault="007E29D0" w:rsidP="00C0010F">
      <w:pPr>
        <w:pStyle w:val="Default"/>
        <w:numPr>
          <w:ilvl w:val="0"/>
          <w:numId w:val="5"/>
        </w:numPr>
        <w:spacing w:after="58"/>
        <w:rPr>
          <w:sz w:val="23"/>
          <w:szCs w:val="23"/>
        </w:rPr>
      </w:pPr>
      <w:r>
        <w:rPr>
          <w:sz w:val="23"/>
          <w:szCs w:val="23"/>
        </w:rPr>
        <w:t xml:space="preserve">Screwdrivers, hammers, chisels, bradles and any tool that could be offensively used. </w:t>
      </w:r>
    </w:p>
    <w:p w14:paraId="0DEC8138" w14:textId="32D391AF" w:rsidR="000C7816" w:rsidRDefault="007E29D0" w:rsidP="00C0010F">
      <w:pPr>
        <w:pStyle w:val="Default"/>
        <w:numPr>
          <w:ilvl w:val="0"/>
          <w:numId w:val="5"/>
        </w:numPr>
        <w:rPr>
          <w:sz w:val="23"/>
          <w:szCs w:val="23"/>
        </w:rPr>
      </w:pPr>
      <w:r>
        <w:rPr>
          <w:sz w:val="23"/>
          <w:szCs w:val="23"/>
        </w:rPr>
        <w:t>Razor, razor blades or chains.</w:t>
      </w:r>
    </w:p>
    <w:p w14:paraId="12619483" w14:textId="434D7B54" w:rsidR="000C7816" w:rsidRPr="00C0010F" w:rsidRDefault="000C7816" w:rsidP="00C0010F">
      <w:pPr>
        <w:pStyle w:val="Default"/>
        <w:numPr>
          <w:ilvl w:val="0"/>
          <w:numId w:val="5"/>
        </w:numPr>
        <w:rPr>
          <w:color w:val="auto"/>
          <w:sz w:val="23"/>
          <w:szCs w:val="23"/>
        </w:rPr>
      </w:pPr>
      <w:r w:rsidRPr="00C0010F">
        <w:rPr>
          <w:color w:val="auto"/>
        </w:rPr>
        <w:t>Other items judged by t</w:t>
      </w:r>
      <w:r w:rsidR="00C5705E" w:rsidRPr="00C0010F">
        <w:rPr>
          <w:color w:val="auto"/>
        </w:rPr>
        <w:t xml:space="preserve">he SLT </w:t>
      </w:r>
      <w:r w:rsidRPr="00C0010F">
        <w:rPr>
          <w:color w:val="auto"/>
        </w:rPr>
        <w:t>to be carried with the intention to inflict injury on another individual</w:t>
      </w:r>
    </w:p>
    <w:p w14:paraId="6D13E9C8" w14:textId="3E424A86" w:rsidR="007E29D0" w:rsidRPr="00C0010F" w:rsidRDefault="007E29D0" w:rsidP="007E29D0">
      <w:pPr>
        <w:pStyle w:val="Default"/>
        <w:rPr>
          <w:color w:val="auto"/>
          <w:sz w:val="23"/>
          <w:szCs w:val="23"/>
        </w:rPr>
      </w:pPr>
      <w:r w:rsidRPr="00C0010F">
        <w:rPr>
          <w:color w:val="auto"/>
          <w:sz w:val="23"/>
          <w:szCs w:val="23"/>
        </w:rPr>
        <w:t xml:space="preserve"> </w:t>
      </w:r>
    </w:p>
    <w:p w14:paraId="2FFC85F5" w14:textId="77777777" w:rsidR="007E29D0" w:rsidRPr="00C0010F" w:rsidRDefault="007E29D0" w:rsidP="007E29D0">
      <w:pPr>
        <w:pStyle w:val="Default"/>
        <w:rPr>
          <w:color w:val="auto"/>
          <w:sz w:val="23"/>
          <w:szCs w:val="23"/>
        </w:rPr>
      </w:pPr>
      <w:r w:rsidRPr="00C0010F">
        <w:rPr>
          <w:b/>
          <w:bCs/>
          <w:color w:val="auto"/>
          <w:sz w:val="23"/>
          <w:szCs w:val="23"/>
        </w:rPr>
        <w:t xml:space="preserve">Preventative Strategies </w:t>
      </w:r>
    </w:p>
    <w:p w14:paraId="05ABDBDA" w14:textId="77777777" w:rsidR="007E29D0" w:rsidRDefault="007E29D0" w:rsidP="007E29D0">
      <w:pPr>
        <w:pStyle w:val="Default"/>
        <w:rPr>
          <w:sz w:val="23"/>
          <w:szCs w:val="23"/>
        </w:rPr>
      </w:pPr>
      <w:r>
        <w:rPr>
          <w:b/>
          <w:bCs/>
          <w:sz w:val="23"/>
          <w:szCs w:val="23"/>
        </w:rPr>
        <w:t xml:space="preserve">Recognition </w:t>
      </w:r>
    </w:p>
    <w:p w14:paraId="2D1DF77D" w14:textId="2FEBF8CC" w:rsidR="007E29D0" w:rsidRPr="00C0010F" w:rsidRDefault="007E29D0" w:rsidP="007E29D0">
      <w:pPr>
        <w:pStyle w:val="Default"/>
        <w:rPr>
          <w:color w:val="auto"/>
          <w:sz w:val="23"/>
          <w:szCs w:val="23"/>
        </w:rPr>
      </w:pPr>
      <w:r>
        <w:rPr>
          <w:sz w:val="23"/>
          <w:szCs w:val="23"/>
        </w:rPr>
        <w:t xml:space="preserve">For </w:t>
      </w:r>
      <w:r w:rsidR="00C0010F">
        <w:rPr>
          <w:color w:val="auto"/>
          <w:sz w:val="23"/>
          <w:szCs w:val="23"/>
        </w:rPr>
        <w:t>Pinders Primary School</w:t>
      </w:r>
      <w:r w:rsidRPr="00C0010F">
        <w:rPr>
          <w:color w:val="auto"/>
          <w:sz w:val="23"/>
          <w:szCs w:val="23"/>
        </w:rPr>
        <w:t xml:space="preserve">, it is important to develop appropriate strategies in order to prevent the issue of weapon misuse or any contextual issues around the misuse of weapons such as children having them to ‘feel safe’ from peers or gangs. </w:t>
      </w:r>
    </w:p>
    <w:p w14:paraId="591BBC2A" w14:textId="77777777" w:rsidR="007E29D0" w:rsidRPr="00C0010F" w:rsidRDefault="007E29D0" w:rsidP="007E29D0">
      <w:pPr>
        <w:pStyle w:val="Default"/>
        <w:rPr>
          <w:color w:val="auto"/>
          <w:sz w:val="23"/>
          <w:szCs w:val="23"/>
        </w:rPr>
      </w:pPr>
    </w:p>
    <w:p w14:paraId="71AC4036" w14:textId="2F764D4C" w:rsidR="007E29D0" w:rsidRDefault="007E29D0" w:rsidP="007E29D0">
      <w:pPr>
        <w:pStyle w:val="Default"/>
        <w:rPr>
          <w:sz w:val="23"/>
          <w:szCs w:val="23"/>
        </w:rPr>
      </w:pPr>
      <w:r w:rsidRPr="00C0010F">
        <w:rPr>
          <w:color w:val="auto"/>
          <w:sz w:val="23"/>
          <w:szCs w:val="23"/>
        </w:rPr>
        <w:t xml:space="preserve">Firstly, and most importantly for </w:t>
      </w:r>
      <w:r w:rsidR="00C0010F">
        <w:rPr>
          <w:color w:val="auto"/>
          <w:sz w:val="23"/>
          <w:szCs w:val="23"/>
        </w:rPr>
        <w:t>Pinders Primary School,</w:t>
      </w:r>
      <w:r>
        <w:rPr>
          <w:sz w:val="23"/>
          <w:szCs w:val="23"/>
        </w:rPr>
        <w:t>is recognition that incidents where children bring weapons onto site may happen intentionally as well as unintentionally even with the most stringent of policies. In these cases</w:t>
      </w:r>
      <w:r w:rsidR="00C0010F" w:rsidRPr="00C0010F">
        <w:rPr>
          <w:color w:val="auto"/>
          <w:sz w:val="23"/>
          <w:szCs w:val="23"/>
        </w:rPr>
        <w:t>,</w:t>
      </w:r>
      <w:r w:rsidR="00C0010F">
        <w:rPr>
          <w:color w:val="auto"/>
          <w:sz w:val="23"/>
          <w:szCs w:val="23"/>
        </w:rPr>
        <w:t xml:space="preserve"> </w:t>
      </w:r>
      <w:r w:rsidRPr="00C0010F">
        <w:rPr>
          <w:color w:val="auto"/>
          <w:sz w:val="23"/>
          <w:szCs w:val="23"/>
        </w:rPr>
        <w:t>t</w:t>
      </w:r>
      <w:r>
        <w:rPr>
          <w:sz w:val="23"/>
          <w:szCs w:val="23"/>
        </w:rPr>
        <w:t xml:space="preserve">he immediate actions taken by staff must be prompt and consistent and therefore ALL staff must know and understand this policy and the expectations of keeping children safe. </w:t>
      </w:r>
    </w:p>
    <w:p w14:paraId="015CCC7C" w14:textId="77777777" w:rsidR="007E29D0" w:rsidRDefault="007E29D0" w:rsidP="007E29D0">
      <w:pPr>
        <w:pStyle w:val="Default"/>
        <w:rPr>
          <w:sz w:val="23"/>
          <w:szCs w:val="23"/>
        </w:rPr>
      </w:pPr>
    </w:p>
    <w:p w14:paraId="04767630" w14:textId="539C7E95" w:rsidR="007E29D0" w:rsidRDefault="007E29D0" w:rsidP="007E29D0">
      <w:pPr>
        <w:pStyle w:val="Default"/>
        <w:rPr>
          <w:sz w:val="23"/>
          <w:szCs w:val="23"/>
        </w:rPr>
      </w:pPr>
      <w:r>
        <w:rPr>
          <w:sz w:val="23"/>
          <w:szCs w:val="23"/>
        </w:rPr>
        <w:t>In any circumstance where this occurs it is important that senior leaders</w:t>
      </w:r>
      <w:r w:rsidR="000C7816">
        <w:rPr>
          <w:sz w:val="23"/>
          <w:szCs w:val="23"/>
        </w:rPr>
        <w:t xml:space="preserve"> </w:t>
      </w:r>
      <w:r w:rsidR="000C7816" w:rsidRPr="00C0010F">
        <w:rPr>
          <w:color w:val="auto"/>
          <w:sz w:val="23"/>
          <w:szCs w:val="23"/>
        </w:rPr>
        <w:t xml:space="preserve">and governing </w:t>
      </w:r>
      <w:commentRangeStart w:id="1"/>
      <w:r w:rsidR="000C7816" w:rsidRPr="00C0010F">
        <w:rPr>
          <w:color w:val="auto"/>
          <w:sz w:val="23"/>
          <w:szCs w:val="23"/>
        </w:rPr>
        <w:t>body</w:t>
      </w:r>
      <w:commentRangeEnd w:id="1"/>
      <w:r w:rsidR="000C7816" w:rsidRPr="00C0010F">
        <w:rPr>
          <w:rStyle w:val="CommentReference"/>
          <w:rFonts w:asciiTheme="minorHAnsi" w:hAnsiTheme="minorHAnsi" w:cstheme="minorBidi"/>
          <w:color w:val="auto"/>
        </w:rPr>
        <w:commentReference w:id="1"/>
      </w:r>
      <w:r w:rsidRPr="00C0010F">
        <w:rPr>
          <w:color w:val="auto"/>
          <w:sz w:val="23"/>
          <w:szCs w:val="23"/>
        </w:rPr>
        <w:t xml:space="preserve"> </w:t>
      </w:r>
      <w:r>
        <w:rPr>
          <w:sz w:val="23"/>
          <w:szCs w:val="23"/>
        </w:rPr>
        <w:t xml:space="preserve">take forward any learning from such incidents to improve policy, revise training and improve practice. </w:t>
      </w:r>
    </w:p>
    <w:p w14:paraId="3808959B" w14:textId="77777777" w:rsidR="007E29D0" w:rsidRDefault="007E29D0" w:rsidP="007E29D0">
      <w:pPr>
        <w:pStyle w:val="Default"/>
        <w:rPr>
          <w:sz w:val="23"/>
          <w:szCs w:val="23"/>
        </w:rPr>
      </w:pPr>
    </w:p>
    <w:p w14:paraId="4FA0B593" w14:textId="77777777" w:rsidR="007E29D0" w:rsidRDefault="007E29D0" w:rsidP="007E29D0">
      <w:pPr>
        <w:pStyle w:val="Default"/>
        <w:rPr>
          <w:sz w:val="23"/>
          <w:szCs w:val="23"/>
        </w:rPr>
      </w:pPr>
      <w:r>
        <w:rPr>
          <w:b/>
          <w:bCs/>
          <w:sz w:val="23"/>
          <w:szCs w:val="23"/>
        </w:rPr>
        <w:t xml:space="preserve">Creating a safeguarding culture </w:t>
      </w:r>
    </w:p>
    <w:p w14:paraId="2E7447D4" w14:textId="68801BB2" w:rsidR="007E29D0" w:rsidRDefault="007E29D0" w:rsidP="00C0010F">
      <w:pPr>
        <w:pStyle w:val="Default"/>
        <w:rPr>
          <w:sz w:val="23"/>
          <w:szCs w:val="23"/>
        </w:rPr>
      </w:pPr>
      <w:r>
        <w:rPr>
          <w:sz w:val="23"/>
          <w:szCs w:val="23"/>
        </w:rPr>
        <w:t>In order for pupils and staff to feel saf</w:t>
      </w:r>
      <w:r w:rsidR="00C0010F">
        <w:rPr>
          <w:sz w:val="23"/>
          <w:szCs w:val="23"/>
        </w:rPr>
        <w:t>e ,</w:t>
      </w:r>
      <w:r>
        <w:rPr>
          <w:sz w:val="23"/>
          <w:szCs w:val="23"/>
        </w:rPr>
        <w:t>the whole workforce and pupils should receive appropriate learning and training around the expectations upon them in the event that a weapon may be brought onto site. This includes, how to raise the alarm, procedures for lockdown, use of social media and critical incident response. Staff and pupils should feel able to contribute to this learning/training to understand what to do in a number</w:t>
      </w:r>
      <w:r w:rsidR="000C7816">
        <w:rPr>
          <w:sz w:val="23"/>
          <w:szCs w:val="23"/>
        </w:rPr>
        <w:t xml:space="preserve"> </w:t>
      </w:r>
      <w:r>
        <w:rPr>
          <w:sz w:val="23"/>
          <w:szCs w:val="23"/>
        </w:rPr>
        <w:t xml:space="preserve">of potentially different circumstances. </w:t>
      </w:r>
    </w:p>
    <w:p w14:paraId="3DF448E3" w14:textId="77777777" w:rsidR="007E29D0" w:rsidRDefault="007E29D0" w:rsidP="007E29D0">
      <w:pPr>
        <w:pStyle w:val="Default"/>
        <w:rPr>
          <w:sz w:val="23"/>
          <w:szCs w:val="23"/>
        </w:rPr>
      </w:pPr>
      <w:r>
        <w:rPr>
          <w:b/>
          <w:bCs/>
          <w:sz w:val="23"/>
          <w:szCs w:val="23"/>
        </w:rPr>
        <w:t xml:space="preserve">Effective use of the curriculum </w:t>
      </w:r>
    </w:p>
    <w:p w14:paraId="5F9D0122" w14:textId="05B8B892" w:rsidR="007E29D0" w:rsidRDefault="007E29D0" w:rsidP="007E29D0">
      <w:pPr>
        <w:pStyle w:val="Default"/>
        <w:rPr>
          <w:sz w:val="23"/>
          <w:szCs w:val="23"/>
        </w:rPr>
      </w:pPr>
      <w:r>
        <w:rPr>
          <w:sz w:val="23"/>
          <w:szCs w:val="23"/>
        </w:rPr>
        <w:t xml:space="preserve">Having an effective curriculum in place via PSHE should support pupils in understanding the risks around the use of weapons, the legal implications of carrying weapons and the school’s response to such incidents. A curriculum that </w:t>
      </w:r>
      <w:r>
        <w:rPr>
          <w:sz w:val="23"/>
          <w:szCs w:val="23"/>
        </w:rPr>
        <w:lastRenderedPageBreak/>
        <w:t xml:space="preserve">allows strong discussion around the use of weapons may act preventatively to allow pupils to think twice about the consequences of carrying a weapon and equally may create opportunities for pupils to share useful intelligence around </w:t>
      </w:r>
      <w:r w:rsidR="000C7816" w:rsidRPr="00C0010F">
        <w:rPr>
          <w:sz w:val="23"/>
          <w:szCs w:val="23"/>
        </w:rPr>
        <w:t>peer-on-peer</w:t>
      </w:r>
      <w:r>
        <w:rPr>
          <w:sz w:val="23"/>
          <w:szCs w:val="23"/>
        </w:rPr>
        <w:t xml:space="preserve"> abuse, gang related behaviours and contextual issues in the local area that may impact on the increased use of weapons. Any such intelligence shared would need to be passed on to the appropriate front door services, police and social care. </w:t>
      </w:r>
    </w:p>
    <w:p w14:paraId="5475C9EA" w14:textId="77777777" w:rsidR="007E29D0" w:rsidRDefault="007E29D0" w:rsidP="007E29D0">
      <w:pPr>
        <w:pStyle w:val="Default"/>
        <w:rPr>
          <w:sz w:val="23"/>
          <w:szCs w:val="23"/>
        </w:rPr>
      </w:pPr>
    </w:p>
    <w:p w14:paraId="254158EF" w14:textId="77777777" w:rsidR="007E29D0" w:rsidRDefault="007E29D0" w:rsidP="007E29D0">
      <w:pPr>
        <w:pStyle w:val="Default"/>
        <w:rPr>
          <w:sz w:val="23"/>
          <w:szCs w:val="23"/>
        </w:rPr>
      </w:pPr>
      <w:r>
        <w:rPr>
          <w:b/>
          <w:bCs/>
          <w:sz w:val="23"/>
          <w:szCs w:val="23"/>
        </w:rPr>
        <w:t xml:space="preserve">Working with parents </w:t>
      </w:r>
    </w:p>
    <w:p w14:paraId="1C267332" w14:textId="50EDD6D6" w:rsidR="007E29D0" w:rsidRDefault="007E29D0" w:rsidP="007E29D0">
      <w:pPr>
        <w:pStyle w:val="Default"/>
        <w:rPr>
          <w:sz w:val="23"/>
          <w:szCs w:val="23"/>
        </w:rPr>
      </w:pPr>
      <w:r>
        <w:rPr>
          <w:sz w:val="23"/>
          <w:szCs w:val="23"/>
        </w:rPr>
        <w:t xml:space="preserve">Parents need to be aware of the school’s stringent policy around weapons and support the decision made by senior leaders in the event of an incident. Parents should always be vigilant of the behaviours of their own children and seek support and intervention when necessary. If parents believe that their child may be carrying a </w:t>
      </w:r>
      <w:r w:rsidR="00C5705E">
        <w:rPr>
          <w:sz w:val="23"/>
          <w:szCs w:val="23"/>
        </w:rPr>
        <w:t>weapon</w:t>
      </w:r>
      <w:r w:rsidR="00C5705E" w:rsidRPr="00C5705E">
        <w:rPr>
          <w:color w:val="FF0000"/>
          <w:sz w:val="23"/>
          <w:szCs w:val="23"/>
          <w:highlight w:val="yellow"/>
        </w:rPr>
        <w:t>,</w:t>
      </w:r>
      <w:r>
        <w:rPr>
          <w:sz w:val="23"/>
          <w:szCs w:val="23"/>
        </w:rPr>
        <w:t xml:space="preserve"> they should inform the </w:t>
      </w:r>
      <w:r>
        <w:rPr>
          <w:b/>
          <w:bCs/>
          <w:sz w:val="23"/>
          <w:szCs w:val="23"/>
        </w:rPr>
        <w:t xml:space="preserve">school immediately </w:t>
      </w:r>
      <w:r>
        <w:rPr>
          <w:sz w:val="23"/>
          <w:szCs w:val="23"/>
        </w:rPr>
        <w:t xml:space="preserve">and the </w:t>
      </w:r>
      <w:r>
        <w:rPr>
          <w:b/>
          <w:bCs/>
          <w:sz w:val="23"/>
          <w:szCs w:val="23"/>
        </w:rPr>
        <w:t xml:space="preserve">police </w:t>
      </w:r>
      <w:r>
        <w:rPr>
          <w:sz w:val="23"/>
          <w:szCs w:val="23"/>
        </w:rPr>
        <w:t xml:space="preserve">in order to protect not only their child but other children and adults. By sharing the information immediate intervention can be offered and a plan of support and services could be put in place without an incident occurring. By continuing good communication between home and school a positive safety plan could be created to manage the safety and the well-being of any child who may need it. </w:t>
      </w:r>
    </w:p>
    <w:p w14:paraId="7AC2A74B" w14:textId="77777777" w:rsidR="007E29D0" w:rsidRDefault="007E29D0" w:rsidP="007E29D0">
      <w:pPr>
        <w:pStyle w:val="Default"/>
        <w:rPr>
          <w:sz w:val="23"/>
          <w:szCs w:val="23"/>
        </w:rPr>
      </w:pPr>
    </w:p>
    <w:p w14:paraId="0A1E108C" w14:textId="77777777" w:rsidR="007E29D0" w:rsidRDefault="007E29D0" w:rsidP="007E29D0">
      <w:pPr>
        <w:pStyle w:val="Default"/>
        <w:rPr>
          <w:sz w:val="23"/>
          <w:szCs w:val="23"/>
        </w:rPr>
      </w:pPr>
      <w:r>
        <w:rPr>
          <w:b/>
          <w:bCs/>
          <w:sz w:val="23"/>
          <w:szCs w:val="23"/>
        </w:rPr>
        <w:t xml:space="preserve">Working with partnership agencies/signposting services </w:t>
      </w:r>
    </w:p>
    <w:p w14:paraId="3E6D73FF" w14:textId="288B9DCA" w:rsidR="007E29D0" w:rsidRDefault="00C0010F" w:rsidP="007E29D0">
      <w:pPr>
        <w:pStyle w:val="Default"/>
        <w:rPr>
          <w:sz w:val="23"/>
          <w:szCs w:val="23"/>
        </w:rPr>
      </w:pPr>
      <w:r>
        <w:rPr>
          <w:sz w:val="23"/>
          <w:szCs w:val="23"/>
        </w:rPr>
        <w:t>Working with other agencies, a</w:t>
      </w:r>
      <w:r w:rsidR="007E29D0">
        <w:rPr>
          <w:sz w:val="23"/>
          <w:szCs w:val="23"/>
        </w:rPr>
        <w:t xml:space="preserve">ccessing advice, support and guidance when required, effective decisions can be made in collaboration to improve outcomes for children who may be at risk of harm. Seeking advice and guidance can act as a preventative measure so that the right course of action is taken at the earliest opportunity. If schools continue to promote positive working relationships with front door services such as the police and social care, effective responses and partnership working can achieve positive outcomes for children. </w:t>
      </w:r>
    </w:p>
    <w:p w14:paraId="3ED5019C" w14:textId="0CAB8934" w:rsidR="007E29D0" w:rsidRDefault="007E29D0" w:rsidP="007E29D0">
      <w:pPr>
        <w:pStyle w:val="Default"/>
        <w:rPr>
          <w:sz w:val="23"/>
          <w:szCs w:val="23"/>
        </w:rPr>
      </w:pPr>
    </w:p>
    <w:p w14:paraId="4EC088D6" w14:textId="77777777" w:rsidR="007E29D0" w:rsidRDefault="007E29D0" w:rsidP="007E29D0">
      <w:pPr>
        <w:pStyle w:val="Default"/>
        <w:rPr>
          <w:sz w:val="23"/>
          <w:szCs w:val="23"/>
        </w:rPr>
      </w:pPr>
      <w:r>
        <w:rPr>
          <w:b/>
          <w:bCs/>
          <w:sz w:val="23"/>
          <w:szCs w:val="23"/>
        </w:rPr>
        <w:t xml:space="preserve">Searching, Confiscation and </w:t>
      </w:r>
      <w:commentRangeStart w:id="2"/>
      <w:r>
        <w:rPr>
          <w:b/>
          <w:bCs/>
          <w:sz w:val="23"/>
          <w:szCs w:val="23"/>
        </w:rPr>
        <w:t>Screening</w:t>
      </w:r>
      <w:commentRangeEnd w:id="2"/>
      <w:r w:rsidR="00C5705E">
        <w:rPr>
          <w:rStyle w:val="CommentReference"/>
          <w:rFonts w:asciiTheme="minorHAnsi" w:hAnsiTheme="minorHAnsi" w:cstheme="minorBidi"/>
          <w:color w:val="auto"/>
        </w:rPr>
        <w:commentReference w:id="2"/>
      </w:r>
      <w:r>
        <w:rPr>
          <w:b/>
          <w:bCs/>
          <w:sz w:val="23"/>
          <w:szCs w:val="23"/>
        </w:rPr>
        <w:t xml:space="preserve"> </w:t>
      </w:r>
    </w:p>
    <w:p w14:paraId="4B4E6065" w14:textId="77777777" w:rsidR="007E29D0" w:rsidRDefault="007E29D0" w:rsidP="007E29D0">
      <w:pPr>
        <w:pStyle w:val="Default"/>
        <w:rPr>
          <w:sz w:val="23"/>
          <w:szCs w:val="23"/>
        </w:rPr>
      </w:pPr>
      <w:r>
        <w:rPr>
          <w:b/>
          <w:bCs/>
          <w:sz w:val="23"/>
          <w:szCs w:val="23"/>
        </w:rPr>
        <w:t xml:space="preserve">Searching </w:t>
      </w:r>
    </w:p>
    <w:p w14:paraId="18D4D6B0" w14:textId="5F68A280" w:rsidR="007E29D0" w:rsidRDefault="00C5705E" w:rsidP="007E29D0">
      <w:pPr>
        <w:pStyle w:val="Default"/>
        <w:rPr>
          <w:sz w:val="23"/>
          <w:szCs w:val="23"/>
        </w:rPr>
      </w:pPr>
      <w:r w:rsidRPr="00C0010F">
        <w:rPr>
          <w:color w:val="auto"/>
          <w:sz w:val="23"/>
          <w:szCs w:val="23"/>
        </w:rPr>
        <w:t xml:space="preserve">In accordance with </w:t>
      </w:r>
      <w:r w:rsidRPr="00C0010F">
        <w:rPr>
          <w:color w:val="auto"/>
        </w:rPr>
        <w:t xml:space="preserve">DfE (2018) ‘Searching, screening and confiscation’, </w:t>
      </w:r>
      <w:r>
        <w:t>s</w:t>
      </w:r>
      <w:r w:rsidR="007E29D0">
        <w:rPr>
          <w:sz w:val="23"/>
          <w:szCs w:val="23"/>
        </w:rPr>
        <w:t xml:space="preserve">chool staff can search a pupil for any item if the pupil agrees. </w:t>
      </w:r>
    </w:p>
    <w:p w14:paraId="383CE92B" w14:textId="4DE090F4" w:rsidR="007E29D0" w:rsidRDefault="007E29D0" w:rsidP="007E29D0">
      <w:pPr>
        <w:pStyle w:val="Default"/>
        <w:rPr>
          <w:rFonts w:ascii="Times New Roman" w:hAnsi="Times New Roman" w:cs="Times New Roman"/>
          <w:sz w:val="20"/>
          <w:szCs w:val="20"/>
        </w:rPr>
      </w:pPr>
      <w:r>
        <w:rPr>
          <w:sz w:val="23"/>
          <w:szCs w:val="23"/>
        </w:rPr>
        <w:t xml:space="preserve">Headteachers and staff authorised by them have a statutory power to search pupils or their possessions, without consent, where they have reasonable grounds for suspecting that the pupil may have a prohibited item. </w:t>
      </w:r>
    </w:p>
    <w:p w14:paraId="3B25CD36" w14:textId="77777777" w:rsidR="00235A5B" w:rsidRDefault="00235A5B" w:rsidP="007E29D0">
      <w:pPr>
        <w:pStyle w:val="Default"/>
        <w:rPr>
          <w:rFonts w:ascii="Times New Roman" w:hAnsi="Times New Roman" w:cs="Times New Roman"/>
          <w:sz w:val="20"/>
          <w:szCs w:val="20"/>
        </w:rPr>
      </w:pPr>
    </w:p>
    <w:p w14:paraId="4A60DE40" w14:textId="77777777" w:rsidR="00235A5B" w:rsidRDefault="00235A5B" w:rsidP="00235A5B">
      <w:pPr>
        <w:pStyle w:val="Default"/>
        <w:rPr>
          <w:sz w:val="23"/>
          <w:szCs w:val="23"/>
        </w:rPr>
      </w:pPr>
      <w:r>
        <w:rPr>
          <w:b/>
          <w:bCs/>
          <w:sz w:val="23"/>
          <w:szCs w:val="23"/>
        </w:rPr>
        <w:t xml:space="preserve">Searching with consent </w:t>
      </w:r>
    </w:p>
    <w:p w14:paraId="013B2D32" w14:textId="77777777" w:rsidR="00235A5B" w:rsidRDefault="00235A5B" w:rsidP="00235A5B">
      <w:pPr>
        <w:pStyle w:val="Default"/>
        <w:rPr>
          <w:sz w:val="23"/>
          <w:szCs w:val="23"/>
        </w:rPr>
      </w:pPr>
      <w:r>
        <w:rPr>
          <w:sz w:val="23"/>
          <w:szCs w:val="23"/>
        </w:rPr>
        <w:t xml:space="preserve">School staff can search pupils with their consent for any item. </w:t>
      </w:r>
    </w:p>
    <w:p w14:paraId="564198E0" w14:textId="343E7206" w:rsidR="00235A5B" w:rsidRDefault="00235A5B" w:rsidP="00235A5B">
      <w:pPr>
        <w:pStyle w:val="Default"/>
        <w:rPr>
          <w:sz w:val="23"/>
          <w:szCs w:val="23"/>
        </w:rPr>
      </w:pPr>
      <w:r>
        <w:rPr>
          <w:sz w:val="23"/>
          <w:szCs w:val="23"/>
        </w:rPr>
        <w:t xml:space="preserve">Schools are not required to have formal written consent from the pupil for this sort of search – it is enough for the teacher to ask the pupil to turn out his or her pockets or if the teacher can look in the pupil’s bag or locker and for the pupil to agree. </w:t>
      </w:r>
    </w:p>
    <w:p w14:paraId="261B5C5E" w14:textId="77777777" w:rsidR="00235A5B" w:rsidRDefault="00235A5B" w:rsidP="00235A5B">
      <w:pPr>
        <w:pStyle w:val="Default"/>
        <w:rPr>
          <w:sz w:val="23"/>
          <w:szCs w:val="23"/>
        </w:rPr>
      </w:pPr>
    </w:p>
    <w:p w14:paraId="6F441E54" w14:textId="45273279" w:rsidR="00235A5B" w:rsidRDefault="00235A5B" w:rsidP="00235A5B">
      <w:pPr>
        <w:pStyle w:val="Default"/>
        <w:rPr>
          <w:sz w:val="23"/>
          <w:szCs w:val="23"/>
        </w:rPr>
      </w:pPr>
      <w:r>
        <w:rPr>
          <w:sz w:val="23"/>
          <w:szCs w:val="23"/>
        </w:rPr>
        <w:t>If a member of staff suspects a pupil has a banned item in his/her possession, they can instruct the pupil to turn out his or her pockets or bag.</w:t>
      </w:r>
    </w:p>
    <w:p w14:paraId="3230D4DF" w14:textId="77777777" w:rsidR="00235A5B" w:rsidRDefault="00235A5B" w:rsidP="00235A5B">
      <w:pPr>
        <w:pStyle w:val="Default"/>
        <w:rPr>
          <w:sz w:val="23"/>
          <w:szCs w:val="23"/>
        </w:rPr>
      </w:pPr>
    </w:p>
    <w:p w14:paraId="713AB4D0" w14:textId="317D2DFC" w:rsidR="00235A5B" w:rsidRDefault="00235A5B" w:rsidP="00235A5B">
      <w:pPr>
        <w:pStyle w:val="Default"/>
        <w:rPr>
          <w:sz w:val="23"/>
          <w:szCs w:val="23"/>
        </w:rPr>
      </w:pPr>
      <w:r>
        <w:rPr>
          <w:sz w:val="23"/>
          <w:szCs w:val="23"/>
        </w:rPr>
        <w:t xml:space="preserve">A pupil refusing to co-operate with such a search raises the same kind of issues as where a pupil refuses to stop any other unacceptable behaviour when instructed by a member of staff </w:t>
      </w:r>
    </w:p>
    <w:p w14:paraId="2A59FC9B" w14:textId="77777777" w:rsidR="00235A5B" w:rsidRDefault="00235A5B" w:rsidP="00235A5B">
      <w:pPr>
        <w:pStyle w:val="Default"/>
        <w:rPr>
          <w:sz w:val="23"/>
          <w:szCs w:val="23"/>
        </w:rPr>
      </w:pPr>
    </w:p>
    <w:p w14:paraId="3772F268" w14:textId="77777777" w:rsidR="00235A5B" w:rsidRDefault="00235A5B" w:rsidP="00235A5B">
      <w:pPr>
        <w:pStyle w:val="Default"/>
        <w:rPr>
          <w:sz w:val="23"/>
          <w:szCs w:val="23"/>
        </w:rPr>
      </w:pPr>
      <w:r>
        <w:rPr>
          <w:b/>
          <w:bCs/>
          <w:sz w:val="23"/>
          <w:szCs w:val="23"/>
        </w:rPr>
        <w:t xml:space="preserve">Searching without consent </w:t>
      </w:r>
    </w:p>
    <w:p w14:paraId="4FCA5340" w14:textId="77777777" w:rsidR="00235A5B" w:rsidRDefault="00235A5B" w:rsidP="00235A5B">
      <w:pPr>
        <w:pStyle w:val="Default"/>
        <w:rPr>
          <w:sz w:val="23"/>
          <w:szCs w:val="23"/>
        </w:rPr>
      </w:pPr>
      <w:r>
        <w:rPr>
          <w:b/>
          <w:bCs/>
          <w:sz w:val="23"/>
          <w:szCs w:val="23"/>
        </w:rPr>
        <w:t xml:space="preserve">What can be searched for? </w:t>
      </w:r>
      <w:r>
        <w:rPr>
          <w:sz w:val="23"/>
          <w:szCs w:val="23"/>
        </w:rPr>
        <w:t xml:space="preserve">(for the purposes of this policy) </w:t>
      </w:r>
    </w:p>
    <w:p w14:paraId="1FE8A56E" w14:textId="6A63BD41" w:rsidR="00235A5B" w:rsidRDefault="00235A5B" w:rsidP="00C0010F">
      <w:pPr>
        <w:pStyle w:val="Default"/>
        <w:numPr>
          <w:ilvl w:val="0"/>
          <w:numId w:val="4"/>
        </w:numPr>
        <w:spacing w:after="37"/>
        <w:rPr>
          <w:sz w:val="23"/>
          <w:szCs w:val="23"/>
        </w:rPr>
      </w:pPr>
      <w:r>
        <w:rPr>
          <w:sz w:val="23"/>
          <w:szCs w:val="23"/>
        </w:rPr>
        <w:t xml:space="preserve">Knives or weapons; </w:t>
      </w:r>
    </w:p>
    <w:p w14:paraId="3B1F2502" w14:textId="16C790D6" w:rsidR="00235A5B" w:rsidRDefault="00235A5B" w:rsidP="00C0010F">
      <w:pPr>
        <w:pStyle w:val="Default"/>
        <w:numPr>
          <w:ilvl w:val="0"/>
          <w:numId w:val="4"/>
        </w:numPr>
        <w:spacing w:after="37"/>
        <w:rPr>
          <w:sz w:val="23"/>
          <w:szCs w:val="23"/>
        </w:rPr>
      </w:pPr>
      <w:r>
        <w:rPr>
          <w:sz w:val="23"/>
          <w:szCs w:val="23"/>
        </w:rPr>
        <w:t xml:space="preserve">Any article that the member of staff reasonably suspects has been, or is likely to be, used to commit an offence, or to cause personal injury, or damage to property; </w:t>
      </w:r>
    </w:p>
    <w:p w14:paraId="34DB9279" w14:textId="010C149F" w:rsidR="00235A5B" w:rsidRDefault="00235A5B" w:rsidP="00C0010F">
      <w:pPr>
        <w:pStyle w:val="Default"/>
        <w:numPr>
          <w:ilvl w:val="0"/>
          <w:numId w:val="4"/>
        </w:numPr>
        <w:rPr>
          <w:sz w:val="23"/>
          <w:szCs w:val="23"/>
        </w:rPr>
      </w:pPr>
      <w:r>
        <w:rPr>
          <w:sz w:val="23"/>
          <w:szCs w:val="23"/>
        </w:rPr>
        <w:t xml:space="preserve">Any item banned by the school rules which has been identified in the rules as an item which may be searched for. </w:t>
      </w:r>
    </w:p>
    <w:p w14:paraId="668EF024" w14:textId="77777777" w:rsidR="00235A5B" w:rsidRDefault="00235A5B" w:rsidP="00235A5B">
      <w:pPr>
        <w:pStyle w:val="Default"/>
        <w:rPr>
          <w:sz w:val="23"/>
          <w:szCs w:val="23"/>
        </w:rPr>
      </w:pPr>
    </w:p>
    <w:p w14:paraId="149F7A29" w14:textId="77777777" w:rsidR="00235A5B" w:rsidRDefault="00235A5B" w:rsidP="00235A5B">
      <w:pPr>
        <w:pStyle w:val="Default"/>
        <w:rPr>
          <w:sz w:val="23"/>
          <w:szCs w:val="23"/>
        </w:rPr>
      </w:pPr>
      <w:r>
        <w:rPr>
          <w:b/>
          <w:bCs/>
          <w:sz w:val="23"/>
          <w:szCs w:val="23"/>
        </w:rPr>
        <w:t xml:space="preserve">Who can search? </w:t>
      </w:r>
    </w:p>
    <w:p w14:paraId="056DFC02" w14:textId="41C8B225" w:rsidR="00235A5B" w:rsidRDefault="00235A5B" w:rsidP="00235A5B">
      <w:pPr>
        <w:pStyle w:val="Default"/>
        <w:rPr>
          <w:sz w:val="23"/>
          <w:szCs w:val="23"/>
        </w:rPr>
      </w:pPr>
      <w:r>
        <w:rPr>
          <w:sz w:val="23"/>
          <w:szCs w:val="23"/>
        </w:rPr>
        <w:t xml:space="preserve">A headteacher, or a member of school staff authorised by the </w:t>
      </w:r>
      <w:r w:rsidRPr="00C0010F">
        <w:rPr>
          <w:color w:val="auto"/>
          <w:sz w:val="23"/>
          <w:szCs w:val="23"/>
        </w:rPr>
        <w:t>headteacher</w:t>
      </w:r>
      <w:r w:rsidR="006D0BA4" w:rsidRPr="00C0010F">
        <w:rPr>
          <w:color w:val="auto"/>
          <w:sz w:val="23"/>
          <w:szCs w:val="23"/>
        </w:rPr>
        <w:t>.</w:t>
      </w:r>
    </w:p>
    <w:p w14:paraId="050F6C89" w14:textId="3BC3645D" w:rsidR="00235A5B" w:rsidRDefault="00235A5B" w:rsidP="00235A5B">
      <w:pPr>
        <w:pStyle w:val="Default"/>
        <w:rPr>
          <w:sz w:val="23"/>
          <w:szCs w:val="23"/>
        </w:rPr>
      </w:pPr>
    </w:p>
    <w:p w14:paraId="05572E4B" w14:textId="77777777" w:rsidR="00235A5B" w:rsidRDefault="00235A5B" w:rsidP="00235A5B">
      <w:pPr>
        <w:pStyle w:val="Default"/>
        <w:rPr>
          <w:sz w:val="23"/>
          <w:szCs w:val="23"/>
        </w:rPr>
      </w:pPr>
      <w:r>
        <w:rPr>
          <w:b/>
          <w:bCs/>
          <w:sz w:val="23"/>
          <w:szCs w:val="23"/>
        </w:rPr>
        <w:lastRenderedPageBreak/>
        <w:t xml:space="preserve">Under what circumstances? </w:t>
      </w:r>
    </w:p>
    <w:p w14:paraId="7C979B2E" w14:textId="77777777" w:rsidR="00235A5B" w:rsidRDefault="00235A5B" w:rsidP="00235A5B">
      <w:pPr>
        <w:pStyle w:val="Default"/>
        <w:rPr>
          <w:sz w:val="23"/>
          <w:szCs w:val="23"/>
        </w:rPr>
      </w:pPr>
      <w:r>
        <w:rPr>
          <w:sz w:val="23"/>
          <w:szCs w:val="23"/>
        </w:rPr>
        <w:t xml:space="preserve">You must be the same sex as the pupil being searched; and there must be a witness (also a staff member) and, if possible, they should be the same sex as the pupil being searched. </w:t>
      </w:r>
    </w:p>
    <w:p w14:paraId="5F292CCB" w14:textId="1A862508" w:rsidR="00235A5B" w:rsidRDefault="00235A5B" w:rsidP="00235A5B">
      <w:pPr>
        <w:pStyle w:val="Default"/>
        <w:rPr>
          <w:sz w:val="23"/>
          <w:szCs w:val="23"/>
        </w:rPr>
      </w:pPr>
      <w:r>
        <w:rPr>
          <w:sz w:val="23"/>
          <w:szCs w:val="23"/>
        </w:rPr>
        <w:t xml:space="preserve">There is a limited exception to this rule. You can carry out a search of a pupil of the opposite sex to you and / or without a witness present, but only where you reasonably believe that there is a risk that serious harm will be caused to a person if you do not conduct the search immediately and where it is not reasonably practicable to summon another member of staff. </w:t>
      </w:r>
    </w:p>
    <w:p w14:paraId="27477654" w14:textId="77777777" w:rsidR="00235A5B" w:rsidRDefault="00235A5B" w:rsidP="00235A5B">
      <w:pPr>
        <w:pStyle w:val="Default"/>
        <w:rPr>
          <w:sz w:val="23"/>
          <w:szCs w:val="23"/>
        </w:rPr>
      </w:pPr>
    </w:p>
    <w:p w14:paraId="49A855F7" w14:textId="77777777" w:rsidR="00235A5B" w:rsidRDefault="00235A5B" w:rsidP="00235A5B">
      <w:pPr>
        <w:pStyle w:val="Default"/>
        <w:rPr>
          <w:sz w:val="23"/>
          <w:szCs w:val="23"/>
        </w:rPr>
      </w:pPr>
      <w:r>
        <w:rPr>
          <w:b/>
          <w:bCs/>
          <w:sz w:val="23"/>
          <w:szCs w:val="23"/>
        </w:rPr>
        <w:t xml:space="preserve">When can you search? </w:t>
      </w:r>
    </w:p>
    <w:p w14:paraId="59F6C5FC" w14:textId="77777777" w:rsidR="00235A5B" w:rsidRDefault="00235A5B" w:rsidP="00235A5B">
      <w:pPr>
        <w:pStyle w:val="Default"/>
        <w:rPr>
          <w:sz w:val="23"/>
          <w:szCs w:val="23"/>
        </w:rPr>
      </w:pPr>
      <w:r>
        <w:rPr>
          <w:sz w:val="23"/>
          <w:szCs w:val="23"/>
        </w:rPr>
        <w:t xml:space="preserve">If you have reasonable grounds for suspecting that a pupil is in possession of a prohibited item. </w:t>
      </w:r>
    </w:p>
    <w:p w14:paraId="6B164BE8" w14:textId="77777777" w:rsidR="00235A5B" w:rsidRDefault="00235A5B" w:rsidP="00235A5B">
      <w:pPr>
        <w:pStyle w:val="Default"/>
        <w:rPr>
          <w:sz w:val="23"/>
          <w:szCs w:val="23"/>
        </w:rPr>
      </w:pPr>
      <w:r>
        <w:rPr>
          <w:sz w:val="23"/>
          <w:szCs w:val="23"/>
        </w:rPr>
        <w:t xml:space="preserve">The law also says what must be done with prohibited items which are seized following a search. </w:t>
      </w:r>
    </w:p>
    <w:p w14:paraId="516AEAAE" w14:textId="7B9346DC" w:rsidR="00235A5B" w:rsidRDefault="00235A5B" w:rsidP="00235A5B">
      <w:pPr>
        <w:pStyle w:val="Default"/>
        <w:rPr>
          <w:sz w:val="23"/>
          <w:szCs w:val="23"/>
        </w:rPr>
      </w:pPr>
      <w:r>
        <w:rPr>
          <w:sz w:val="23"/>
          <w:szCs w:val="23"/>
        </w:rPr>
        <w:t xml:space="preserve">The requirement that the searcher is the same sex as the pupil and that a witness is present will continue to apply in nearly all searches. Where it is practicable to summon a staff member of the same sex as the pupil and a witness, the teachers wishing to conduct a search must do so. </w:t>
      </w:r>
    </w:p>
    <w:p w14:paraId="5C1257A9" w14:textId="77777777" w:rsidR="00235A5B" w:rsidRDefault="00235A5B" w:rsidP="00235A5B">
      <w:pPr>
        <w:pStyle w:val="Default"/>
        <w:rPr>
          <w:sz w:val="23"/>
          <w:szCs w:val="23"/>
        </w:rPr>
      </w:pPr>
    </w:p>
    <w:p w14:paraId="0DBA0887" w14:textId="77777777" w:rsidR="00235A5B" w:rsidRDefault="00235A5B" w:rsidP="00235A5B">
      <w:pPr>
        <w:pStyle w:val="Default"/>
        <w:rPr>
          <w:sz w:val="23"/>
          <w:szCs w:val="23"/>
        </w:rPr>
      </w:pPr>
      <w:r>
        <w:rPr>
          <w:b/>
          <w:bCs/>
          <w:sz w:val="23"/>
          <w:szCs w:val="23"/>
        </w:rPr>
        <w:t xml:space="preserve">Authorising members of staff </w:t>
      </w:r>
    </w:p>
    <w:p w14:paraId="34E5EB6D" w14:textId="77777777" w:rsidR="00235A5B" w:rsidRDefault="00235A5B" w:rsidP="00235A5B">
      <w:pPr>
        <w:pStyle w:val="Default"/>
        <w:rPr>
          <w:sz w:val="23"/>
          <w:szCs w:val="23"/>
        </w:rPr>
      </w:pPr>
      <w:r>
        <w:rPr>
          <w:sz w:val="23"/>
          <w:szCs w:val="23"/>
        </w:rPr>
        <w:t xml:space="preserve">Headteachers should decide who to authorise to use these powers. There is no requirement to provide authorisation in writing. </w:t>
      </w:r>
    </w:p>
    <w:p w14:paraId="738579E7" w14:textId="63076E25" w:rsidR="00235A5B" w:rsidRDefault="00235A5B" w:rsidP="00235A5B">
      <w:pPr>
        <w:pStyle w:val="Default"/>
        <w:rPr>
          <w:sz w:val="23"/>
          <w:szCs w:val="23"/>
        </w:rPr>
      </w:pPr>
      <w:r>
        <w:rPr>
          <w:sz w:val="23"/>
          <w:szCs w:val="23"/>
        </w:rPr>
        <w:t xml:space="preserve">Staff, </w:t>
      </w:r>
      <w:r w:rsidR="00C0010F">
        <w:rPr>
          <w:sz w:val="23"/>
          <w:szCs w:val="23"/>
        </w:rPr>
        <w:t>c</w:t>
      </w:r>
      <w:r>
        <w:rPr>
          <w:sz w:val="23"/>
          <w:szCs w:val="23"/>
        </w:rPr>
        <w:t xml:space="preserve">an refuse to undertake a search. The law states that headteachers may not require anyone other than a member of the school security staff to undertake a search. </w:t>
      </w:r>
    </w:p>
    <w:p w14:paraId="62A293CB" w14:textId="77777777" w:rsidR="00235A5B" w:rsidRDefault="00235A5B" w:rsidP="00235A5B">
      <w:pPr>
        <w:pStyle w:val="Default"/>
        <w:rPr>
          <w:sz w:val="23"/>
          <w:szCs w:val="23"/>
        </w:rPr>
      </w:pPr>
      <w:r>
        <w:rPr>
          <w:sz w:val="23"/>
          <w:szCs w:val="23"/>
        </w:rPr>
        <w:t xml:space="preserve">Staff can be authorised to search for some items but not others; for example, a member of staff could be authorised to search for stolen property, but not for weapons or knives. </w:t>
      </w:r>
    </w:p>
    <w:p w14:paraId="120CBCC6" w14:textId="77777777" w:rsidR="00235A5B" w:rsidRDefault="00235A5B" w:rsidP="00235A5B">
      <w:pPr>
        <w:pStyle w:val="Default"/>
        <w:rPr>
          <w:sz w:val="23"/>
          <w:szCs w:val="23"/>
        </w:rPr>
      </w:pPr>
      <w:r>
        <w:rPr>
          <w:sz w:val="23"/>
          <w:szCs w:val="23"/>
        </w:rPr>
        <w:t xml:space="preserve">A headteacher can require a member of the school’s security staff to undertake a search. </w:t>
      </w:r>
    </w:p>
    <w:p w14:paraId="647C46D7" w14:textId="0EB696E0" w:rsidR="00235A5B" w:rsidRDefault="00235A5B" w:rsidP="00235A5B">
      <w:pPr>
        <w:pStyle w:val="Default"/>
        <w:rPr>
          <w:sz w:val="23"/>
          <w:szCs w:val="23"/>
        </w:rPr>
      </w:pPr>
    </w:p>
    <w:p w14:paraId="3A6721E1" w14:textId="77777777" w:rsidR="00235A5B" w:rsidRDefault="00235A5B" w:rsidP="00235A5B">
      <w:pPr>
        <w:pStyle w:val="Default"/>
        <w:rPr>
          <w:sz w:val="23"/>
          <w:szCs w:val="23"/>
        </w:rPr>
      </w:pPr>
      <w:r>
        <w:rPr>
          <w:b/>
          <w:bCs/>
          <w:sz w:val="23"/>
          <w:szCs w:val="23"/>
        </w:rPr>
        <w:t xml:space="preserve">Establishing grounds for a search </w:t>
      </w:r>
    </w:p>
    <w:p w14:paraId="218B9A91" w14:textId="77777777" w:rsidR="00235A5B" w:rsidRDefault="00235A5B" w:rsidP="00235A5B">
      <w:pPr>
        <w:pStyle w:val="Default"/>
        <w:rPr>
          <w:sz w:val="23"/>
          <w:szCs w:val="23"/>
        </w:rPr>
      </w:pPr>
      <w:r>
        <w:rPr>
          <w:sz w:val="23"/>
          <w:szCs w:val="23"/>
        </w:rPr>
        <w:t xml:space="preserve">School staff can only undertake a search without consent if they have reasonable grounds for suspecting that a pupil may have in his or her possession a prohibited item. The member of staff must decide in each particular case what constitutes reasonable grounds for suspicion. For example, they may have heard other pupils talking about the item or they might notice a pupil behaving in a way that causes them to suspect that the pupil is concealing a prohibited item. </w:t>
      </w:r>
    </w:p>
    <w:p w14:paraId="7E9FEF27" w14:textId="77777777" w:rsidR="00235A5B" w:rsidRDefault="00235A5B" w:rsidP="00235A5B">
      <w:pPr>
        <w:pStyle w:val="Default"/>
        <w:rPr>
          <w:sz w:val="23"/>
          <w:szCs w:val="23"/>
        </w:rPr>
      </w:pPr>
    </w:p>
    <w:p w14:paraId="6518F195" w14:textId="58A69F02" w:rsidR="00235A5B" w:rsidRDefault="00235A5B" w:rsidP="00235A5B">
      <w:pPr>
        <w:pStyle w:val="Default"/>
        <w:rPr>
          <w:sz w:val="23"/>
          <w:szCs w:val="23"/>
        </w:rPr>
      </w:pPr>
      <w:r>
        <w:rPr>
          <w:sz w:val="23"/>
          <w:szCs w:val="23"/>
        </w:rPr>
        <w:t xml:space="preserve">The powers allow school staff to search regardless of whether the pupil is found after the search to have that item. This includes circumstances where staff suspect a pupil of having items such as illegal drugs or stolen property which are later found not to be illegal or stolen. </w:t>
      </w:r>
    </w:p>
    <w:p w14:paraId="0B2EE2AD" w14:textId="77777777" w:rsidR="00235A5B" w:rsidRDefault="00235A5B" w:rsidP="00235A5B">
      <w:pPr>
        <w:pStyle w:val="Default"/>
        <w:rPr>
          <w:sz w:val="23"/>
          <w:szCs w:val="23"/>
        </w:rPr>
      </w:pPr>
    </w:p>
    <w:p w14:paraId="4AA7DC91" w14:textId="77777777" w:rsidR="00235A5B" w:rsidRDefault="00235A5B" w:rsidP="00235A5B">
      <w:pPr>
        <w:pStyle w:val="Default"/>
        <w:rPr>
          <w:sz w:val="23"/>
          <w:szCs w:val="23"/>
        </w:rPr>
      </w:pPr>
      <w:r>
        <w:rPr>
          <w:b/>
          <w:bCs/>
          <w:sz w:val="23"/>
          <w:szCs w:val="23"/>
        </w:rPr>
        <w:t xml:space="preserve">Any weapons or items which are evidence of an offence must be passed to the police as soon as possible. </w:t>
      </w:r>
    </w:p>
    <w:p w14:paraId="24C5750E" w14:textId="77777777" w:rsidR="00235A5B" w:rsidRDefault="00235A5B" w:rsidP="00235A5B">
      <w:pPr>
        <w:pStyle w:val="Default"/>
        <w:rPr>
          <w:sz w:val="23"/>
          <w:szCs w:val="23"/>
        </w:rPr>
      </w:pPr>
      <w:r>
        <w:rPr>
          <w:b/>
          <w:bCs/>
          <w:i/>
          <w:iCs/>
          <w:sz w:val="23"/>
          <w:szCs w:val="23"/>
        </w:rPr>
        <w:t xml:space="preserve">Taken from Searching, screening and confiscation: advice for headteachers, school staff and governing bodies, January 2018 </w:t>
      </w:r>
    </w:p>
    <w:p w14:paraId="0DC6D104" w14:textId="20BABD3F" w:rsidR="00235A5B" w:rsidRDefault="00235A5B" w:rsidP="00235A5B">
      <w:pPr>
        <w:pStyle w:val="Default"/>
        <w:rPr>
          <w:b/>
          <w:bCs/>
          <w:sz w:val="23"/>
          <w:szCs w:val="23"/>
        </w:rPr>
      </w:pPr>
      <w:r>
        <w:rPr>
          <w:b/>
          <w:bCs/>
          <w:sz w:val="23"/>
          <w:szCs w:val="23"/>
        </w:rPr>
        <w:t>Taking action in the event of a weapon on site</w:t>
      </w:r>
    </w:p>
    <w:p w14:paraId="36FAEEC8" w14:textId="53A740C7" w:rsidR="00235A5B" w:rsidRDefault="00235A5B" w:rsidP="00235A5B">
      <w:pPr>
        <w:pStyle w:val="Default"/>
        <w:rPr>
          <w:b/>
          <w:bCs/>
          <w:sz w:val="23"/>
          <w:szCs w:val="23"/>
        </w:rPr>
      </w:pPr>
    </w:p>
    <w:p w14:paraId="0CA46B38" w14:textId="3550E5AE" w:rsidR="00235A5B" w:rsidRDefault="00235A5B" w:rsidP="00235A5B">
      <w:pPr>
        <w:pStyle w:val="Default"/>
        <w:rPr>
          <w:sz w:val="23"/>
          <w:szCs w:val="23"/>
        </w:rPr>
      </w:pPr>
      <w:r>
        <w:rPr>
          <w:sz w:val="23"/>
          <w:szCs w:val="23"/>
        </w:rPr>
        <w:t xml:space="preserve">If it has been identified that a weapon is on site and the appropriate searching and confiscating has occurred, then the school must begin a full and thorough investigation into what has occurred. If it can be proven that a weapon was brought on site with intent to harm then immediate action should occur including contacting the police and parents immediately. The pupil should be isolated immediately. </w:t>
      </w:r>
    </w:p>
    <w:p w14:paraId="7B88149B" w14:textId="77777777" w:rsidR="00235A5B" w:rsidRDefault="00235A5B" w:rsidP="00235A5B">
      <w:pPr>
        <w:pStyle w:val="Default"/>
        <w:rPr>
          <w:sz w:val="23"/>
          <w:szCs w:val="23"/>
        </w:rPr>
      </w:pPr>
    </w:p>
    <w:p w14:paraId="1AB1FCBE" w14:textId="2E8B7AB1" w:rsidR="00235A5B" w:rsidRDefault="00235A5B" w:rsidP="00235A5B">
      <w:pPr>
        <w:pStyle w:val="Default"/>
        <w:rPr>
          <w:sz w:val="23"/>
          <w:szCs w:val="23"/>
        </w:rPr>
      </w:pPr>
      <w:r>
        <w:rPr>
          <w:sz w:val="23"/>
          <w:szCs w:val="23"/>
        </w:rPr>
        <w:t xml:space="preserve">If the weapon has been identified because it has been used to harm e.g. another pupil or member of staff, the school should instigate its critical incident management protocols immediately inclusive of lock down procedures, secure and isolate the student and weapon if possible and again contact the police immediately. </w:t>
      </w:r>
    </w:p>
    <w:p w14:paraId="37EE9FDC" w14:textId="77777777" w:rsidR="00235A5B" w:rsidRDefault="00235A5B" w:rsidP="00235A5B">
      <w:pPr>
        <w:pStyle w:val="Default"/>
        <w:rPr>
          <w:sz w:val="23"/>
          <w:szCs w:val="23"/>
        </w:rPr>
      </w:pPr>
    </w:p>
    <w:p w14:paraId="5C8678D8" w14:textId="5877804E" w:rsidR="00235A5B" w:rsidRDefault="00235A5B" w:rsidP="00235A5B">
      <w:pPr>
        <w:pStyle w:val="Default"/>
        <w:rPr>
          <w:sz w:val="23"/>
          <w:szCs w:val="23"/>
        </w:rPr>
      </w:pPr>
      <w:r>
        <w:rPr>
          <w:sz w:val="23"/>
          <w:szCs w:val="23"/>
        </w:rPr>
        <w:t xml:space="preserve">If the context of the situation is not so easily identified then a full and thorough investigation is required to establish the school’s next course of action. </w:t>
      </w:r>
    </w:p>
    <w:p w14:paraId="7B8211D0" w14:textId="77777777" w:rsidR="00235A5B" w:rsidRDefault="00235A5B" w:rsidP="00235A5B">
      <w:pPr>
        <w:pStyle w:val="Default"/>
        <w:rPr>
          <w:sz w:val="23"/>
          <w:szCs w:val="23"/>
        </w:rPr>
      </w:pPr>
    </w:p>
    <w:p w14:paraId="7E678171" w14:textId="77777777" w:rsidR="00C0010F" w:rsidRDefault="00C0010F" w:rsidP="00235A5B">
      <w:pPr>
        <w:pStyle w:val="Default"/>
        <w:rPr>
          <w:b/>
          <w:bCs/>
          <w:sz w:val="23"/>
          <w:szCs w:val="23"/>
        </w:rPr>
      </w:pPr>
    </w:p>
    <w:p w14:paraId="2DD6E7C3" w14:textId="2F197342" w:rsidR="00235A5B" w:rsidRDefault="00235A5B" w:rsidP="00235A5B">
      <w:pPr>
        <w:pStyle w:val="Default"/>
        <w:rPr>
          <w:sz w:val="23"/>
          <w:szCs w:val="23"/>
        </w:rPr>
      </w:pPr>
      <w:r>
        <w:rPr>
          <w:b/>
          <w:bCs/>
          <w:sz w:val="23"/>
          <w:szCs w:val="23"/>
        </w:rPr>
        <w:lastRenderedPageBreak/>
        <w:t xml:space="preserve">Gathering the facts </w:t>
      </w:r>
    </w:p>
    <w:p w14:paraId="60F6B937" w14:textId="77777777" w:rsidR="00235A5B" w:rsidRDefault="00235A5B" w:rsidP="00235A5B">
      <w:pPr>
        <w:pStyle w:val="Default"/>
        <w:rPr>
          <w:sz w:val="23"/>
          <w:szCs w:val="23"/>
        </w:rPr>
      </w:pPr>
      <w:r>
        <w:rPr>
          <w:sz w:val="23"/>
          <w:szCs w:val="23"/>
        </w:rPr>
        <w:t xml:space="preserve">In all circumstances, staff need to speak to all the pupils involved separately, gain a statement of facts from them and use </w:t>
      </w:r>
      <w:r>
        <w:rPr>
          <w:b/>
          <w:bCs/>
          <w:sz w:val="23"/>
          <w:szCs w:val="23"/>
        </w:rPr>
        <w:t xml:space="preserve">consistent language </w:t>
      </w:r>
      <w:r>
        <w:rPr>
          <w:sz w:val="23"/>
          <w:szCs w:val="23"/>
        </w:rPr>
        <w:t xml:space="preserve">and </w:t>
      </w:r>
      <w:r>
        <w:rPr>
          <w:b/>
          <w:bCs/>
          <w:sz w:val="23"/>
          <w:szCs w:val="23"/>
        </w:rPr>
        <w:t xml:space="preserve">open questions </w:t>
      </w:r>
      <w:r>
        <w:rPr>
          <w:sz w:val="23"/>
          <w:szCs w:val="23"/>
        </w:rPr>
        <w:t>for each account. The easiest way to do this is not to have a line of questioning but to ask the pupils to tell you what happened. Only interrupt the pupil from this to gain clarity with open questions, ‘where, when, why, who’. (What happened? Who observed the incident? What was seen? What was heard? Did anyone intervene?) A full and clear record of exactly what the pupil has said in their own language should be made (and no individual interpretation of the facts made establish the school’s next course of action.</w:t>
      </w:r>
    </w:p>
    <w:p w14:paraId="45D773C2" w14:textId="66B55320" w:rsidR="00235A5B" w:rsidRDefault="00235A5B" w:rsidP="00235A5B">
      <w:pPr>
        <w:pStyle w:val="Default"/>
        <w:rPr>
          <w:sz w:val="23"/>
          <w:szCs w:val="23"/>
        </w:rPr>
      </w:pPr>
      <w:r>
        <w:rPr>
          <w:sz w:val="23"/>
          <w:szCs w:val="23"/>
        </w:rPr>
        <w:t xml:space="preserve"> which could impact on the disclosure) and stored following each school/setting’s own recording protocols (paper or electronic systems). </w:t>
      </w:r>
    </w:p>
    <w:p w14:paraId="5542E45D" w14:textId="77777777" w:rsidR="00235A5B" w:rsidRDefault="00235A5B" w:rsidP="00235A5B">
      <w:pPr>
        <w:pStyle w:val="Default"/>
        <w:rPr>
          <w:sz w:val="23"/>
          <w:szCs w:val="23"/>
        </w:rPr>
      </w:pPr>
    </w:p>
    <w:p w14:paraId="7580BF4D" w14:textId="77777777" w:rsidR="00235A5B" w:rsidRDefault="00235A5B" w:rsidP="00235A5B">
      <w:pPr>
        <w:pStyle w:val="Default"/>
        <w:rPr>
          <w:sz w:val="23"/>
          <w:szCs w:val="23"/>
        </w:rPr>
      </w:pPr>
      <w:r>
        <w:rPr>
          <w:b/>
          <w:bCs/>
          <w:sz w:val="23"/>
          <w:szCs w:val="23"/>
        </w:rPr>
        <w:t xml:space="preserve">Consider intent </w:t>
      </w:r>
    </w:p>
    <w:p w14:paraId="451C7AA0" w14:textId="5DC24D9C" w:rsidR="00235A5B" w:rsidRDefault="00235A5B" w:rsidP="00235A5B">
      <w:pPr>
        <w:pStyle w:val="Default"/>
        <w:rPr>
          <w:sz w:val="23"/>
          <w:szCs w:val="23"/>
        </w:rPr>
      </w:pPr>
      <w:r>
        <w:rPr>
          <w:sz w:val="23"/>
          <w:szCs w:val="23"/>
        </w:rPr>
        <w:t>From the information gathered</w:t>
      </w:r>
      <w:r w:rsidR="006D0BA4" w:rsidRPr="006D0BA4">
        <w:rPr>
          <w:color w:val="FF0000"/>
          <w:sz w:val="23"/>
          <w:szCs w:val="23"/>
          <w:highlight w:val="yellow"/>
        </w:rPr>
        <w:t>,</w:t>
      </w:r>
      <w:r w:rsidR="006D0BA4">
        <w:rPr>
          <w:sz w:val="23"/>
          <w:szCs w:val="23"/>
        </w:rPr>
        <w:t xml:space="preserve"> </w:t>
      </w:r>
      <w:r>
        <w:rPr>
          <w:sz w:val="23"/>
          <w:szCs w:val="23"/>
        </w:rPr>
        <w:t xml:space="preserve">the next step would be to consider intent. Did the pupil intend to bring a weapon onto the school site in order to harm someone in a deliberate act or did the young person bring the weapon on site as a form of defence or for their own safety? Both situations are of equal concern, however one shows a deliberate attempt of harm and both circumstances may have different outcomes. </w:t>
      </w:r>
    </w:p>
    <w:p w14:paraId="1C0B9A75" w14:textId="77777777" w:rsidR="00235A5B" w:rsidRDefault="00235A5B" w:rsidP="00235A5B">
      <w:pPr>
        <w:pStyle w:val="Default"/>
        <w:rPr>
          <w:sz w:val="23"/>
          <w:szCs w:val="23"/>
        </w:rPr>
      </w:pPr>
    </w:p>
    <w:p w14:paraId="70991D92" w14:textId="77777777" w:rsidR="00235A5B" w:rsidRDefault="00235A5B" w:rsidP="00235A5B">
      <w:pPr>
        <w:pStyle w:val="Default"/>
        <w:rPr>
          <w:sz w:val="23"/>
          <w:szCs w:val="23"/>
        </w:rPr>
      </w:pPr>
      <w:r>
        <w:rPr>
          <w:b/>
          <w:bCs/>
          <w:sz w:val="23"/>
          <w:szCs w:val="23"/>
        </w:rPr>
        <w:t xml:space="preserve">Deciding on the next course of action </w:t>
      </w:r>
    </w:p>
    <w:p w14:paraId="0589D4C7" w14:textId="4B5715CF" w:rsidR="00235A5B" w:rsidRDefault="00235A5B" w:rsidP="00235A5B">
      <w:pPr>
        <w:pStyle w:val="Default"/>
        <w:rPr>
          <w:sz w:val="23"/>
          <w:szCs w:val="23"/>
        </w:rPr>
      </w:pPr>
      <w:r>
        <w:rPr>
          <w:sz w:val="23"/>
          <w:szCs w:val="23"/>
        </w:rPr>
        <w:t xml:space="preserve">From the outcome of the investigation the school must decide on the level of risk the pupil poses in school. If the risk is clear and the intent is obvious then a fixed term exclusion may follow or the decision to permanently exclude may be made following the necessary protocols. However, depending on the intent, the age of the child and also the circumstances surrounding the incident or the contextual issues it may be a fixed term exclusion is given followed by a risk assessment/safety plan put in place following the pupil’s return to school. </w:t>
      </w:r>
    </w:p>
    <w:p w14:paraId="66EC8295" w14:textId="77777777" w:rsidR="00235A5B" w:rsidRDefault="00235A5B" w:rsidP="00235A5B">
      <w:pPr>
        <w:pStyle w:val="Default"/>
        <w:rPr>
          <w:sz w:val="23"/>
          <w:szCs w:val="23"/>
        </w:rPr>
      </w:pPr>
    </w:p>
    <w:p w14:paraId="13B47D42" w14:textId="77777777" w:rsidR="00235A5B" w:rsidRDefault="00235A5B" w:rsidP="00235A5B">
      <w:pPr>
        <w:pStyle w:val="Default"/>
        <w:rPr>
          <w:sz w:val="23"/>
          <w:szCs w:val="23"/>
        </w:rPr>
      </w:pPr>
      <w:r>
        <w:rPr>
          <w:b/>
          <w:bCs/>
          <w:sz w:val="23"/>
          <w:szCs w:val="23"/>
        </w:rPr>
        <w:t xml:space="preserve">Returning to school/safety planning </w:t>
      </w:r>
    </w:p>
    <w:p w14:paraId="507DCC41" w14:textId="6B4B9D43" w:rsidR="00235A5B" w:rsidRDefault="00235A5B" w:rsidP="00235A5B">
      <w:pPr>
        <w:pStyle w:val="Default"/>
        <w:rPr>
          <w:sz w:val="23"/>
          <w:szCs w:val="23"/>
        </w:rPr>
      </w:pPr>
      <w:r>
        <w:rPr>
          <w:sz w:val="23"/>
          <w:szCs w:val="23"/>
        </w:rPr>
        <w:t xml:space="preserve">Safety planning is a positive way of supporting a child who may benefit from a planned approach to support or intervention following an incident where a weapon has been brought to school. Safety plans support the child by considering the behaviour behind the use of a weapon and plan ways to manage any identified risks/triggers and seek support from adults and peers. They are inclusive of parents and staff and are a planned intervention to support young people in feeling secure in the school/setting, helping young people identify behaviours that may leave them feeling anxious or at risk and have strategies that they can apply to keep themselves feeling safe. The language of safety planning is more positive than risk assessment and can give security to the child that a joined up approach is being followed by all in school. </w:t>
      </w:r>
    </w:p>
    <w:p w14:paraId="4EDD0348" w14:textId="0FD3C963" w:rsidR="00342689" w:rsidRDefault="00342689" w:rsidP="00235A5B">
      <w:pPr>
        <w:pStyle w:val="Default"/>
        <w:rPr>
          <w:sz w:val="23"/>
          <w:szCs w:val="23"/>
        </w:rPr>
      </w:pPr>
    </w:p>
    <w:p w14:paraId="697A98F4" w14:textId="77777777" w:rsidR="00342689" w:rsidRDefault="00342689" w:rsidP="00342689">
      <w:pPr>
        <w:pStyle w:val="Default"/>
        <w:rPr>
          <w:sz w:val="23"/>
          <w:szCs w:val="23"/>
        </w:rPr>
      </w:pPr>
      <w:r>
        <w:rPr>
          <w:b/>
          <w:bCs/>
          <w:sz w:val="23"/>
          <w:szCs w:val="23"/>
        </w:rPr>
        <w:t xml:space="preserve">Review of Circumstances </w:t>
      </w:r>
    </w:p>
    <w:p w14:paraId="0DDAB3C3" w14:textId="51578378" w:rsidR="00342689" w:rsidRDefault="00342689" w:rsidP="00342689">
      <w:pPr>
        <w:pStyle w:val="Default"/>
        <w:rPr>
          <w:color w:val="auto"/>
        </w:rPr>
      </w:pPr>
      <w:r>
        <w:rPr>
          <w:sz w:val="23"/>
          <w:szCs w:val="23"/>
        </w:rPr>
        <w:t xml:space="preserve">Following any incident of harm, it is necessary for the school/setting to consider if anything could have been done differently. What identified changes within the school/setting need to occur. This demonstrates </w:t>
      </w:r>
    </w:p>
    <w:p w14:paraId="4AE1817A" w14:textId="3C475FE0" w:rsidR="00342689" w:rsidRDefault="00342689" w:rsidP="00342689">
      <w:pPr>
        <w:pStyle w:val="Default"/>
        <w:rPr>
          <w:color w:val="auto"/>
          <w:sz w:val="23"/>
          <w:szCs w:val="23"/>
        </w:rPr>
      </w:pPr>
      <w:r>
        <w:rPr>
          <w:color w:val="auto"/>
          <w:sz w:val="23"/>
          <w:szCs w:val="23"/>
        </w:rPr>
        <w:t>how proactive the school is in continually reviewing its policies and systems in effectively keeping children safe.</w:t>
      </w:r>
    </w:p>
    <w:p w14:paraId="1935F6FC" w14:textId="4650D685" w:rsidR="00342689" w:rsidRDefault="00342689" w:rsidP="00342689">
      <w:pPr>
        <w:pStyle w:val="Default"/>
        <w:rPr>
          <w:color w:val="auto"/>
          <w:sz w:val="23"/>
          <w:szCs w:val="23"/>
        </w:rPr>
      </w:pPr>
    </w:p>
    <w:p w14:paraId="26429644" w14:textId="638B8265" w:rsidR="00342689" w:rsidRDefault="00342689" w:rsidP="00342689">
      <w:pPr>
        <w:pStyle w:val="Default"/>
        <w:rPr>
          <w:color w:val="auto"/>
          <w:sz w:val="23"/>
          <w:szCs w:val="23"/>
        </w:rPr>
      </w:pPr>
    </w:p>
    <w:p w14:paraId="44E1838B" w14:textId="77777777" w:rsidR="00342689" w:rsidRDefault="00342689" w:rsidP="00342689">
      <w:pPr>
        <w:pStyle w:val="Default"/>
        <w:rPr>
          <w:sz w:val="23"/>
          <w:szCs w:val="23"/>
        </w:rPr>
      </w:pPr>
      <w:r>
        <w:rPr>
          <w:b/>
          <w:bCs/>
          <w:sz w:val="23"/>
          <w:szCs w:val="23"/>
        </w:rPr>
        <w:t xml:space="preserve">This policy /practice guidance has been heavily supported by the following key documents: </w:t>
      </w:r>
    </w:p>
    <w:p w14:paraId="1A805021" w14:textId="77777777" w:rsidR="00342689" w:rsidRDefault="00342689" w:rsidP="00342689">
      <w:pPr>
        <w:pStyle w:val="Default"/>
        <w:rPr>
          <w:sz w:val="23"/>
          <w:szCs w:val="23"/>
        </w:rPr>
      </w:pPr>
      <w:r>
        <w:rPr>
          <w:sz w:val="23"/>
          <w:szCs w:val="23"/>
        </w:rPr>
        <w:t xml:space="preserve">Searching, screening and confiscation: advice for headteachers, school staff and governing bodies, January 2018 </w:t>
      </w:r>
    </w:p>
    <w:p w14:paraId="7A1658C5" w14:textId="49BF74BB" w:rsidR="00342689" w:rsidRDefault="00F260E3" w:rsidP="00342689">
      <w:pPr>
        <w:pStyle w:val="Default"/>
        <w:rPr>
          <w:sz w:val="23"/>
          <w:szCs w:val="23"/>
        </w:rPr>
      </w:pPr>
      <w:hyperlink r:id="rId12" w:history="1">
        <w:r w:rsidR="00342689" w:rsidRPr="002A4900">
          <w:rPr>
            <w:rStyle w:val="Hyperlink"/>
            <w:sz w:val="23"/>
            <w:szCs w:val="23"/>
          </w:rPr>
          <w:t>https://assets.publishing.service.gov.uk/government/uploads/system/uploads/attachment_data/file/6744 16/Searching_screening_and_confiscation.pdf</w:t>
        </w:r>
      </w:hyperlink>
    </w:p>
    <w:p w14:paraId="4EE57B6F" w14:textId="0BB7F614" w:rsidR="00342689" w:rsidRDefault="00342689" w:rsidP="00342689">
      <w:pPr>
        <w:pStyle w:val="Default"/>
        <w:rPr>
          <w:sz w:val="23"/>
          <w:szCs w:val="23"/>
        </w:rPr>
      </w:pPr>
    </w:p>
    <w:p w14:paraId="2B680CC6" w14:textId="72285A1A" w:rsidR="00605342" w:rsidRPr="00C0010F" w:rsidRDefault="00605342" w:rsidP="00342689">
      <w:pPr>
        <w:pStyle w:val="Default"/>
        <w:rPr>
          <w:color w:val="auto"/>
          <w:sz w:val="23"/>
          <w:szCs w:val="23"/>
        </w:rPr>
      </w:pPr>
      <w:r w:rsidRPr="00C0010F">
        <w:rPr>
          <w:color w:val="auto"/>
          <w:sz w:val="23"/>
          <w:szCs w:val="23"/>
        </w:rPr>
        <w:t xml:space="preserve">This policy has due regard to all relevant legislation and guidance including, but not limited to, the following: </w:t>
      </w:r>
    </w:p>
    <w:p w14:paraId="70399F7D" w14:textId="1F48930C" w:rsidR="00342689" w:rsidRDefault="00342689" w:rsidP="00605342">
      <w:pPr>
        <w:pStyle w:val="Default"/>
        <w:numPr>
          <w:ilvl w:val="0"/>
          <w:numId w:val="1"/>
        </w:numPr>
        <w:rPr>
          <w:sz w:val="23"/>
          <w:szCs w:val="23"/>
        </w:rPr>
      </w:pPr>
      <w:r>
        <w:rPr>
          <w:sz w:val="23"/>
          <w:szCs w:val="23"/>
        </w:rPr>
        <w:t xml:space="preserve">DFE: Keeping Children Safe in Education. </w:t>
      </w:r>
    </w:p>
    <w:p w14:paraId="6DA866C8" w14:textId="0BEE0C0C" w:rsidR="00342689" w:rsidRDefault="00342689" w:rsidP="00605342">
      <w:pPr>
        <w:pStyle w:val="Default"/>
        <w:numPr>
          <w:ilvl w:val="0"/>
          <w:numId w:val="1"/>
        </w:numPr>
        <w:rPr>
          <w:sz w:val="23"/>
          <w:szCs w:val="23"/>
        </w:rPr>
      </w:pPr>
      <w:r>
        <w:rPr>
          <w:sz w:val="23"/>
          <w:szCs w:val="23"/>
        </w:rPr>
        <w:t xml:space="preserve">Schools safeguarding Policy </w:t>
      </w:r>
    </w:p>
    <w:p w14:paraId="4650E653" w14:textId="408689A1" w:rsidR="00342689" w:rsidRDefault="00342689" w:rsidP="00605342">
      <w:pPr>
        <w:pStyle w:val="Default"/>
        <w:numPr>
          <w:ilvl w:val="0"/>
          <w:numId w:val="1"/>
        </w:numPr>
        <w:rPr>
          <w:sz w:val="23"/>
          <w:szCs w:val="23"/>
        </w:rPr>
      </w:pPr>
      <w:r>
        <w:rPr>
          <w:sz w:val="23"/>
          <w:szCs w:val="23"/>
        </w:rPr>
        <w:t xml:space="preserve">Relationships and behaviour Policy </w:t>
      </w:r>
    </w:p>
    <w:p w14:paraId="4F758D34" w14:textId="77777777" w:rsidR="00605342" w:rsidRPr="00C0010F" w:rsidRDefault="006D0BA4" w:rsidP="00605342">
      <w:pPr>
        <w:pStyle w:val="Default"/>
        <w:numPr>
          <w:ilvl w:val="0"/>
          <w:numId w:val="1"/>
        </w:numPr>
        <w:rPr>
          <w:color w:val="auto"/>
        </w:rPr>
      </w:pPr>
      <w:commentRangeStart w:id="3"/>
      <w:r w:rsidRPr="00C0010F">
        <w:rPr>
          <w:color w:val="auto"/>
        </w:rPr>
        <w:t xml:space="preserve">DfE (2018) ‘Searching, screening and confiscation’ </w:t>
      </w:r>
    </w:p>
    <w:p w14:paraId="63F762FD" w14:textId="1B2E5A40" w:rsidR="00605342" w:rsidRPr="00C0010F" w:rsidRDefault="006D0BA4" w:rsidP="00605342">
      <w:pPr>
        <w:pStyle w:val="Default"/>
        <w:numPr>
          <w:ilvl w:val="0"/>
          <w:numId w:val="1"/>
        </w:numPr>
        <w:rPr>
          <w:color w:val="auto"/>
        </w:rPr>
      </w:pPr>
      <w:r w:rsidRPr="00C0010F">
        <w:rPr>
          <w:color w:val="auto"/>
        </w:rPr>
        <w:t xml:space="preserve">Home Office (2012) ‘Knives and offensive weapons information’ </w:t>
      </w:r>
      <w:commentRangeEnd w:id="3"/>
      <w:r w:rsidR="00605342" w:rsidRPr="00C0010F">
        <w:rPr>
          <w:rStyle w:val="CommentReference"/>
          <w:rFonts w:asciiTheme="minorHAnsi" w:hAnsiTheme="minorHAnsi" w:cstheme="minorBidi"/>
          <w:color w:val="auto"/>
        </w:rPr>
        <w:commentReference w:id="3"/>
      </w:r>
    </w:p>
    <w:p w14:paraId="4F18661B" w14:textId="1CDCA2C2" w:rsidR="00C128A5" w:rsidRPr="00C0010F" w:rsidRDefault="00C128A5" w:rsidP="00342689">
      <w:pPr>
        <w:pStyle w:val="Default"/>
        <w:rPr>
          <w:color w:val="auto"/>
          <w:sz w:val="23"/>
          <w:szCs w:val="23"/>
        </w:rPr>
      </w:pPr>
    </w:p>
    <w:p w14:paraId="7C9BA87E" w14:textId="7A9BEFF7" w:rsidR="00C128A5" w:rsidRDefault="00C128A5" w:rsidP="00342689">
      <w:pPr>
        <w:pStyle w:val="Default"/>
        <w:rPr>
          <w:sz w:val="23"/>
          <w:szCs w:val="23"/>
        </w:rPr>
      </w:pPr>
    </w:p>
    <w:p w14:paraId="12180077" w14:textId="031BE392" w:rsidR="00C128A5" w:rsidRDefault="00C128A5" w:rsidP="00662EEB">
      <w:pPr>
        <w:pStyle w:val="Default"/>
        <w:jc w:val="center"/>
      </w:pPr>
      <w:r w:rsidRPr="00662EEB">
        <w:rPr>
          <w:u w:val="single"/>
        </w:rPr>
        <w:lastRenderedPageBreak/>
        <w:t>Response to reports of a knife/weapon in school</w:t>
      </w:r>
      <w:r>
        <w:t>:</w:t>
      </w:r>
    </w:p>
    <w:p w14:paraId="4A6C0137" w14:textId="2C778767" w:rsidR="00662EEB" w:rsidRDefault="00662EEB" w:rsidP="00662EEB">
      <w:pPr>
        <w:pStyle w:val="Default"/>
        <w:jc w:val="center"/>
      </w:pPr>
    </w:p>
    <w:p w14:paraId="00924DE4" w14:textId="07C2E4A5" w:rsidR="00662EEB" w:rsidRDefault="00662EEB" w:rsidP="00662EEB">
      <w:pPr>
        <w:pStyle w:val="Default"/>
        <w:jc w:val="center"/>
      </w:pPr>
    </w:p>
    <w:p w14:paraId="5ACA45FD" w14:textId="1CEBDB28" w:rsidR="00662EEB" w:rsidRDefault="00662EEB" w:rsidP="00662EEB">
      <w:pPr>
        <w:pStyle w:val="Default"/>
        <w:jc w:val="center"/>
      </w:pPr>
    </w:p>
    <w:p w14:paraId="1F436067" w14:textId="143AD9A0" w:rsidR="00662EEB" w:rsidRDefault="00662EEB" w:rsidP="00662EEB">
      <w:pPr>
        <w:pStyle w:val="Default"/>
        <w:jc w:val="center"/>
      </w:pPr>
      <w:r>
        <w:rPr>
          <w:noProof/>
        </w:rPr>
        <mc:AlternateContent>
          <mc:Choice Requires="wps">
            <w:drawing>
              <wp:anchor distT="0" distB="0" distL="114300" distR="114300" simplePos="0" relativeHeight="251659264" behindDoc="0" locked="0" layoutInCell="1" allowOverlap="1" wp14:anchorId="592C2759" wp14:editId="45731C70">
                <wp:simplePos x="0" y="0"/>
                <wp:positionH relativeFrom="margin">
                  <wp:posOffset>973975</wp:posOffset>
                </wp:positionH>
                <wp:positionV relativeFrom="paragraph">
                  <wp:posOffset>10275</wp:posOffset>
                </wp:positionV>
                <wp:extent cx="4363720" cy="1080654"/>
                <wp:effectExtent l="0" t="0" r="17780" b="24765"/>
                <wp:wrapNone/>
                <wp:docPr id="3" name="Flowchart: Process 3"/>
                <wp:cNvGraphicFramePr/>
                <a:graphic xmlns:a="http://schemas.openxmlformats.org/drawingml/2006/main">
                  <a:graphicData uri="http://schemas.microsoft.com/office/word/2010/wordprocessingShape">
                    <wps:wsp>
                      <wps:cNvSpPr/>
                      <wps:spPr>
                        <a:xfrm>
                          <a:off x="0" y="0"/>
                          <a:ext cx="4363720" cy="1080654"/>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89C634F" w14:textId="0581239F" w:rsidR="00662EEB" w:rsidRDefault="00662EEB" w:rsidP="00662EEB">
                            <w:pPr>
                              <w:jc w:val="center"/>
                            </w:pPr>
                            <w:r>
                              <w:t>Is the child in possession of a knife/weapon?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92C2759" id="_x0000_t109" coordsize="21600,21600" o:spt="109" path="m,l,21600r21600,l21600,xe">
                <v:stroke joinstyle="miter"/>
                <v:path gradientshapeok="t" o:connecttype="rect"/>
              </v:shapetype>
              <v:shape id="Flowchart: Process 3" o:spid="_x0000_s1026" type="#_x0000_t109" style="position:absolute;left:0;text-align:left;margin-left:76.7pt;margin-top:.8pt;width:343.6pt;height:85.1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" fillcolor="#4472c4 [3204]" strokecolor="#1f3763 [1604]" strokeweight="1pt">
                <v:textbox>
                  <w:txbxContent>
                    <w:p w14:paraId="589C634F" w14:textId="0581239F" w:rsidR="00662EEB" w:rsidRDefault="00662EEB" w:rsidP="00662EEB">
                      <w:pPr>
                        <w:jc w:val="center"/>
                      </w:pPr>
                      <w:r>
                        <w:t>Is the child in possession of a knife/weapon?</w:t>
                      </w:r>
                    </w:p>
                  </w:txbxContent>
                </v:textbox>
                <w10:wrap anchorx="margin"/>
              </v:shape>
            </w:pict>
          </mc:Fallback>
        </mc:AlternateContent>
      </w:r>
    </w:p>
    <w:p w14:paraId="105E61A3" w14:textId="5EEEA0D7" w:rsidR="00662EEB" w:rsidRDefault="00662EEB" w:rsidP="00662EEB">
      <w:pPr>
        <w:pStyle w:val="Default"/>
        <w:jc w:val="center"/>
      </w:pPr>
    </w:p>
    <w:p w14:paraId="5FE4AEF0" w14:textId="32108AA7" w:rsidR="00662EEB" w:rsidRDefault="00662EEB" w:rsidP="00662EEB">
      <w:pPr>
        <w:pStyle w:val="Default"/>
        <w:jc w:val="center"/>
      </w:pPr>
    </w:p>
    <w:p w14:paraId="1163E241" w14:textId="280CB31B" w:rsidR="00662EEB" w:rsidRDefault="008E1E14" w:rsidP="00662EEB">
      <w:pPr>
        <w:pStyle w:val="Default"/>
        <w:jc w:val="center"/>
        <w:rPr>
          <w:sz w:val="23"/>
          <w:szCs w:val="23"/>
        </w:rPr>
      </w:pPr>
      <w:r>
        <w:rPr>
          <w:noProof/>
        </w:rPr>
        <mc:AlternateContent>
          <mc:Choice Requires="wps">
            <w:drawing>
              <wp:anchor distT="0" distB="0" distL="114300" distR="114300" simplePos="0" relativeHeight="251679744" behindDoc="0" locked="0" layoutInCell="1" allowOverlap="1" wp14:anchorId="0A3FE2D6" wp14:editId="6E39DF43">
                <wp:simplePos x="0" y="0"/>
                <wp:positionH relativeFrom="column">
                  <wp:posOffset>121920</wp:posOffset>
                </wp:positionH>
                <wp:positionV relativeFrom="paragraph">
                  <wp:posOffset>6732674</wp:posOffset>
                </wp:positionV>
                <wp:extent cx="6560127" cy="1011382"/>
                <wp:effectExtent l="0" t="0" r="12700" b="17780"/>
                <wp:wrapNone/>
                <wp:docPr id="23" name="Flowchart: Process 23"/>
                <wp:cNvGraphicFramePr/>
                <a:graphic xmlns:a="http://schemas.openxmlformats.org/drawingml/2006/main">
                  <a:graphicData uri="http://schemas.microsoft.com/office/word/2010/wordprocessingShape">
                    <wps:wsp>
                      <wps:cNvSpPr/>
                      <wps:spPr>
                        <a:xfrm>
                          <a:off x="0" y="0"/>
                          <a:ext cx="6560127" cy="1011382"/>
                        </a:xfrm>
                        <a:prstGeom prst="flowChartProcess">
                          <a:avLst/>
                        </a:prstGeom>
                      </wps:spPr>
                      <wps:style>
                        <a:lnRef idx="2">
                          <a:schemeClr val="accent6"/>
                        </a:lnRef>
                        <a:fillRef idx="1">
                          <a:schemeClr val="lt1"/>
                        </a:fillRef>
                        <a:effectRef idx="0">
                          <a:schemeClr val="accent6"/>
                        </a:effectRef>
                        <a:fontRef idx="minor">
                          <a:schemeClr val="dk1"/>
                        </a:fontRef>
                      </wps:style>
                      <wps:txbx>
                        <w:txbxContent>
                          <w:p w14:paraId="2CF92CD6" w14:textId="3D36FF28" w:rsidR="008E1E14" w:rsidRDefault="008E1E14" w:rsidP="008E1E14">
                            <w:pPr>
                              <w:jc w:val="center"/>
                            </w:pPr>
                            <w:r>
                              <w:t>Safeguarding of the child should be paramount. The person with whom the child has the best relationship within school should be the key person to support the child, supported by the Head Teacher and/or member of the Senior Leadership Team. A child suspected of or found to be in possession of a knife or weapon may feel unsafe or frightened, all efforts should be made to help the child feel safe and supported.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3FE2D6" id="Flowchart: Process 23" o:spid="_x0000_s1027" type="#_x0000_t109" style="position:absolute;left:0;text-align:left;margin-left:9.6pt;margin-top:530.15pt;width:516.55pt;height:79.6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" fillcolor="white [3201]" strokecolor="#70ad47 [3209]" strokeweight="1pt">
                <v:textbox>
                  <w:txbxContent>
                    <w:p w14:paraId="2CF92CD6" w14:textId="3D36FF28" w:rsidR="008E1E14" w:rsidRDefault="008E1E14" w:rsidP="008E1E14">
                      <w:pPr>
                        <w:jc w:val="center"/>
                      </w:pPr>
                      <w:r>
                        <w:t>Safeguarding of the child should be paramount. The person with whom the child has the best relationship within school should be the key person to support the child, supported by the Head Teacher and/or member of the Senior Leadership Team. A child suspected of or found to be in possession of a knife or weapon may feel unsafe or frightened, all efforts should be made to help the child feel safe and supported.</w:t>
                      </w:r>
                    </w:p>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73A92648" wp14:editId="25DD8078">
                <wp:simplePos x="0" y="0"/>
                <wp:positionH relativeFrom="column">
                  <wp:posOffset>1687484</wp:posOffset>
                </wp:positionH>
                <wp:positionV relativeFrom="paragraph">
                  <wp:posOffset>4002867</wp:posOffset>
                </wp:positionV>
                <wp:extent cx="762000" cy="596207"/>
                <wp:effectExtent l="38100" t="0" r="19050" b="52070"/>
                <wp:wrapNone/>
                <wp:docPr id="22" name="Straight Arrow Connector 22"/>
                <wp:cNvGraphicFramePr/>
                <a:graphic xmlns:a="http://schemas.openxmlformats.org/drawingml/2006/main">
                  <a:graphicData uri="http://schemas.microsoft.com/office/word/2010/wordprocessingShape">
                    <wps:wsp>
                      <wps:cNvCnPr/>
                      <wps:spPr>
                        <a:xfrm flipH="1">
                          <a:off x="0" y="0"/>
                          <a:ext cx="762000" cy="59620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D5D88DA" id="_x0000_t32" coordsize="21600,21600" o:spt="32" o:oned="t" path="m,l21600,21600e" filled="f">
                <v:path arrowok="t" fillok="f" o:connecttype="none"/>
                <o:lock v:ext="edit" shapetype="t"/>
              </v:shapetype>
              <v:shape id="Straight Arrow Connector 22" o:spid="_x0000_s1026" type="#_x0000_t32" style="position:absolute;margin-left:132.85pt;margin-top:315.2pt;width:60pt;height:46.95pt;flip:x;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" strokecolor="#4472c4 [3204]" strokeweight=".5pt">
                <v:stroke endarrow="block" joinstyle="miter"/>
              </v:shape>
            </w:pict>
          </mc:Fallback>
        </mc:AlternateContent>
      </w:r>
      <w:r>
        <w:rPr>
          <w:noProof/>
        </w:rPr>
        <mc:AlternateContent>
          <mc:Choice Requires="wps">
            <w:drawing>
              <wp:anchor distT="0" distB="0" distL="114300" distR="114300" simplePos="0" relativeHeight="251666432" behindDoc="0" locked="0" layoutInCell="1" allowOverlap="1" wp14:anchorId="7131515C" wp14:editId="67F9AF15">
                <wp:simplePos x="0" y="0"/>
                <wp:positionH relativeFrom="margin">
                  <wp:align>left</wp:align>
                </wp:positionH>
                <wp:positionV relativeFrom="paragraph">
                  <wp:posOffset>4716261</wp:posOffset>
                </wp:positionV>
                <wp:extent cx="2625436" cy="1489364"/>
                <wp:effectExtent l="0" t="0" r="22860" b="15875"/>
                <wp:wrapNone/>
                <wp:docPr id="10" name="Flowchart: Alternate Process 10"/>
                <wp:cNvGraphicFramePr/>
                <a:graphic xmlns:a="http://schemas.openxmlformats.org/drawingml/2006/main">
                  <a:graphicData uri="http://schemas.microsoft.com/office/word/2010/wordprocessingShape">
                    <wps:wsp>
                      <wps:cNvSpPr/>
                      <wps:spPr>
                        <a:xfrm>
                          <a:off x="0" y="0"/>
                          <a:ext cx="2625436" cy="1489364"/>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51ADBE9" w14:textId="0C39FA87" w:rsidR="00662EEB" w:rsidRDefault="00662EEB" w:rsidP="00662EEB">
                            <w:pPr>
                              <w:jc w:val="center"/>
                            </w:pPr>
                            <w:r>
                              <w:t>Child does not comply Instruct other students to move to another room /area Call 999 Ensure safety of all other staff and students. Use de-escalation techniques to keep child calm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31515C"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0" o:spid="_x0000_s1028" type="#_x0000_t176" style="position:absolute;left:0;text-align:left;margin-left:0;margin-top:371.35pt;width:206.75pt;height:117.2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" fillcolor="#4472c4 [3204]" strokecolor="#1f3763 [1604]" strokeweight="1pt">
                <v:textbox>
                  <w:txbxContent>
                    <w:p w14:paraId="451ADBE9" w14:textId="0C39FA87" w:rsidR="00662EEB" w:rsidRDefault="00662EEB" w:rsidP="00662EEB">
                      <w:pPr>
                        <w:jc w:val="center"/>
                      </w:pPr>
                      <w:r>
                        <w:t>Child does not comply Instruct other students to move to another room /area Call 999 Ensure safety of all other staff and students. Use de-escalation techniques to keep child calm</w:t>
                      </w:r>
                    </w:p>
                  </w:txbxContent>
                </v:textbox>
                <w10:wrap anchorx="margin"/>
              </v:shape>
            </w:pict>
          </mc:Fallback>
        </mc:AlternateContent>
      </w:r>
      <w:r>
        <w:rPr>
          <w:noProof/>
        </w:rPr>
        <mc:AlternateContent>
          <mc:Choice Requires="wps">
            <w:drawing>
              <wp:anchor distT="0" distB="0" distL="114300" distR="114300" simplePos="0" relativeHeight="251677696" behindDoc="0" locked="0" layoutInCell="1" allowOverlap="1" wp14:anchorId="63AA40DC" wp14:editId="6CACB0A6">
                <wp:simplePos x="0" y="0"/>
                <wp:positionH relativeFrom="column">
                  <wp:posOffset>856211</wp:posOffset>
                </wp:positionH>
                <wp:positionV relativeFrom="paragraph">
                  <wp:posOffset>4072601</wp:posOffset>
                </wp:positionV>
                <wp:extent cx="0" cy="547255"/>
                <wp:effectExtent l="76200" t="0" r="57150" b="62865"/>
                <wp:wrapNone/>
                <wp:docPr id="21" name="Straight Arrow Connector 21"/>
                <wp:cNvGraphicFramePr/>
                <a:graphic xmlns:a="http://schemas.openxmlformats.org/drawingml/2006/main">
                  <a:graphicData uri="http://schemas.microsoft.com/office/word/2010/wordprocessingShape">
                    <wps:wsp>
                      <wps:cNvCnPr/>
                      <wps:spPr>
                        <a:xfrm>
                          <a:off x="0" y="0"/>
                          <a:ext cx="0" cy="5472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FE53474" id="Straight Arrow Connector 21" o:spid="_x0000_s1026" type="#_x0000_t32" style="position:absolute;margin-left:67.4pt;margin-top:320.7pt;width:0;height:43.1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" strokecolor="#4472c4 [3204]" strokeweight=".5pt">
                <v:stroke endarrow="block" joinstyle="miter"/>
              </v:shape>
            </w:pict>
          </mc:Fallback>
        </mc:AlternateContent>
      </w:r>
      <w:r>
        <w:rPr>
          <w:noProof/>
        </w:rPr>
        <mc:AlternateContent>
          <mc:Choice Requires="wps">
            <w:drawing>
              <wp:anchor distT="0" distB="0" distL="114300" distR="114300" simplePos="0" relativeHeight="251675648" behindDoc="0" locked="0" layoutInCell="1" allowOverlap="1" wp14:anchorId="2FD27158" wp14:editId="5B3C5F50">
                <wp:simplePos x="0" y="0"/>
                <wp:positionH relativeFrom="column">
                  <wp:posOffset>1112693</wp:posOffset>
                </wp:positionH>
                <wp:positionV relativeFrom="paragraph">
                  <wp:posOffset>4016779</wp:posOffset>
                </wp:positionV>
                <wp:extent cx="3054927" cy="796636"/>
                <wp:effectExtent l="0" t="0" r="69850" b="80010"/>
                <wp:wrapNone/>
                <wp:docPr id="19" name="Straight Arrow Connector 19"/>
                <wp:cNvGraphicFramePr/>
                <a:graphic xmlns:a="http://schemas.openxmlformats.org/drawingml/2006/main">
                  <a:graphicData uri="http://schemas.microsoft.com/office/word/2010/wordprocessingShape">
                    <wps:wsp>
                      <wps:cNvCnPr/>
                      <wps:spPr>
                        <a:xfrm>
                          <a:off x="0" y="0"/>
                          <a:ext cx="3054927" cy="79663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A0DA1C" id="Straight Arrow Connector 19" o:spid="_x0000_s1026" type="#_x0000_t32" style="position:absolute;margin-left:87.6pt;margin-top:316.3pt;width:240.55pt;height:62.7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" strokecolor="#4472c4 [3204]" strokeweight=".5pt">
                <v:stroke endarrow="block" joinstyle="miter"/>
              </v:shape>
            </w:pict>
          </mc:Fallback>
        </mc:AlternateContent>
      </w:r>
      <w:r>
        <w:rPr>
          <w:noProof/>
        </w:rPr>
        <mc:AlternateContent>
          <mc:Choice Requires="wps">
            <w:drawing>
              <wp:anchor distT="0" distB="0" distL="114300" distR="114300" simplePos="0" relativeHeight="251676672" behindDoc="0" locked="0" layoutInCell="1" allowOverlap="1" wp14:anchorId="4802521B" wp14:editId="146F468A">
                <wp:simplePos x="0" y="0"/>
                <wp:positionH relativeFrom="column">
                  <wp:posOffset>2837411</wp:posOffset>
                </wp:positionH>
                <wp:positionV relativeFrom="paragraph">
                  <wp:posOffset>3989474</wp:posOffset>
                </wp:positionV>
                <wp:extent cx="1309254" cy="581891"/>
                <wp:effectExtent l="0" t="0" r="81915" b="66040"/>
                <wp:wrapNone/>
                <wp:docPr id="20" name="Straight Arrow Connector 20"/>
                <wp:cNvGraphicFramePr/>
                <a:graphic xmlns:a="http://schemas.openxmlformats.org/drawingml/2006/main">
                  <a:graphicData uri="http://schemas.microsoft.com/office/word/2010/wordprocessingShape">
                    <wps:wsp>
                      <wps:cNvCnPr/>
                      <wps:spPr>
                        <a:xfrm>
                          <a:off x="0" y="0"/>
                          <a:ext cx="1309254" cy="58189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5E2279" id="Straight Arrow Connector 20" o:spid="_x0000_s1026" type="#_x0000_t32" style="position:absolute;margin-left:223.4pt;margin-top:314.15pt;width:103.1pt;height:45.8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" strokecolor="#4472c4 [3204]" strokeweight=".5pt">
                <v:stroke endarrow="block" joinstyle="miter"/>
              </v:shape>
            </w:pict>
          </mc:Fallback>
        </mc:AlternateContent>
      </w:r>
      <w:r>
        <w:rPr>
          <w:noProof/>
        </w:rPr>
        <mc:AlternateContent>
          <mc:Choice Requires="wps">
            <w:drawing>
              <wp:anchor distT="0" distB="0" distL="114300" distR="114300" simplePos="0" relativeHeight="251663360" behindDoc="0" locked="0" layoutInCell="1" allowOverlap="1" wp14:anchorId="5F6B2F96" wp14:editId="796E177C">
                <wp:simplePos x="0" y="0"/>
                <wp:positionH relativeFrom="column">
                  <wp:posOffset>1728470</wp:posOffset>
                </wp:positionH>
                <wp:positionV relativeFrom="paragraph">
                  <wp:posOffset>2686627</wp:posOffset>
                </wp:positionV>
                <wp:extent cx="1558290" cy="1330036"/>
                <wp:effectExtent l="0" t="0" r="22860" b="22860"/>
                <wp:wrapNone/>
                <wp:docPr id="7" name="Flowchart: Alternate Process 7"/>
                <wp:cNvGraphicFramePr/>
                <a:graphic xmlns:a="http://schemas.openxmlformats.org/drawingml/2006/main">
                  <a:graphicData uri="http://schemas.microsoft.com/office/word/2010/wordprocessingShape">
                    <wps:wsp>
                      <wps:cNvSpPr/>
                      <wps:spPr>
                        <a:xfrm>
                          <a:off x="0" y="0"/>
                          <a:ext cx="1558290" cy="1330036"/>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57D2373" w14:textId="31F30E54" w:rsidR="00662EEB" w:rsidRDefault="00662EEB" w:rsidP="00662EEB">
                            <w:pPr>
                              <w:jc w:val="center"/>
                            </w:pPr>
                            <w:r>
                              <w:t>No Calmly ask the child to put the weapon on the floor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6B2F96" id="Flowchart: Alternate Process 7" o:spid="_x0000_s1029" type="#_x0000_t176" style="position:absolute;left:0;text-align:left;margin-left:136.1pt;margin-top:211.55pt;width:122.7pt;height:10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" fillcolor="#4472c4 [3204]" strokecolor="#1f3763 [1604]" strokeweight="1pt">
                <v:textbox>
                  <w:txbxContent>
                    <w:p w14:paraId="757D2373" w14:textId="31F30E54" w:rsidR="00662EEB" w:rsidRDefault="00662EEB" w:rsidP="00662EEB">
                      <w:pPr>
                        <w:jc w:val="center"/>
                      </w:pPr>
                      <w:r>
                        <w:t>No Calmly ask the child to put the weapon on the floor</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41B4B7B3" wp14:editId="57924075">
                <wp:simplePos x="0" y="0"/>
                <wp:positionH relativeFrom="column">
                  <wp:posOffset>1347817</wp:posOffset>
                </wp:positionH>
                <wp:positionV relativeFrom="paragraph">
                  <wp:posOffset>546562</wp:posOffset>
                </wp:positionV>
                <wp:extent cx="734291" cy="644236"/>
                <wp:effectExtent l="19050" t="0" r="27940" b="41910"/>
                <wp:wrapNone/>
                <wp:docPr id="13" name="Arrow: Down 13"/>
                <wp:cNvGraphicFramePr/>
                <a:graphic xmlns:a="http://schemas.openxmlformats.org/drawingml/2006/main">
                  <a:graphicData uri="http://schemas.microsoft.com/office/word/2010/wordprocessingShape">
                    <wps:wsp>
                      <wps:cNvSpPr/>
                      <wps:spPr>
                        <a:xfrm>
                          <a:off x="0" y="0"/>
                          <a:ext cx="734291" cy="644236"/>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764E93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3" o:spid="_x0000_s1026" type="#_x0000_t67" style="position:absolute;margin-left:106.15pt;margin-top:43.05pt;width:57.8pt;height:50.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" adj="10800" fillcolor="#4472c4 [3204]" strokecolor="#1f3763 [1604]" strokeweight="1pt"/>
            </w:pict>
          </mc:Fallback>
        </mc:AlternateContent>
      </w:r>
      <w:r>
        <w:rPr>
          <w:noProof/>
        </w:rPr>
        <mc:AlternateContent>
          <mc:Choice Requires="wps">
            <w:drawing>
              <wp:anchor distT="0" distB="0" distL="114300" distR="114300" simplePos="0" relativeHeight="251661312" behindDoc="0" locked="0" layoutInCell="1" allowOverlap="1" wp14:anchorId="12E10EAF" wp14:editId="79B4B22B">
                <wp:simplePos x="0" y="0"/>
                <wp:positionH relativeFrom="column">
                  <wp:posOffset>716858</wp:posOffset>
                </wp:positionH>
                <wp:positionV relativeFrom="paragraph">
                  <wp:posOffset>1169266</wp:posOffset>
                </wp:positionV>
                <wp:extent cx="1814946" cy="879763"/>
                <wp:effectExtent l="0" t="0" r="13970" b="15875"/>
                <wp:wrapNone/>
                <wp:docPr id="5" name="Flowchart: Alternate Process 5"/>
                <wp:cNvGraphicFramePr/>
                <a:graphic xmlns:a="http://schemas.openxmlformats.org/drawingml/2006/main">
                  <a:graphicData uri="http://schemas.microsoft.com/office/word/2010/wordprocessingShape">
                    <wps:wsp>
                      <wps:cNvSpPr/>
                      <wps:spPr>
                        <a:xfrm>
                          <a:off x="0" y="0"/>
                          <a:ext cx="1814946" cy="879763"/>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0BCBDB7" w14:textId="324AE94A" w:rsidR="00662EEB" w:rsidRDefault="00662EEB" w:rsidP="00662EEB">
                            <w:pPr>
                              <w:jc w:val="center"/>
                            </w:pPr>
                            <w:r>
                              <w:t>YES Are threats being made? Is anyone at immediate risk?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E10EAF" id="Flowchart: Alternate Process 5" o:spid="_x0000_s1030" type="#_x0000_t176" style="position:absolute;left:0;text-align:left;margin-left:56.45pt;margin-top:92.05pt;width:142.9pt;height:69.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" fillcolor="#4472c4 [3204]" strokecolor="#1f3763 [1604]" strokeweight="1pt">
                <v:textbox>
                  <w:txbxContent>
                    <w:p w14:paraId="50BCBDB7" w14:textId="324AE94A" w:rsidR="00662EEB" w:rsidRDefault="00662EEB" w:rsidP="00662EEB">
                      <w:pPr>
                        <w:jc w:val="center"/>
                      </w:pPr>
                      <w:proofErr w:type="gramStart"/>
                      <w:r>
                        <w:t>YES</w:t>
                      </w:r>
                      <w:proofErr w:type="gramEnd"/>
                      <w:r>
                        <w:t xml:space="preserve"> Are threats being made? Is anyone at immediate risk?</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5233EC6F" wp14:editId="1C73E487">
                <wp:simplePos x="0" y="0"/>
                <wp:positionH relativeFrom="column">
                  <wp:posOffset>3924993</wp:posOffset>
                </wp:positionH>
                <wp:positionV relativeFrom="paragraph">
                  <wp:posOffset>1204710</wp:posOffset>
                </wp:positionV>
                <wp:extent cx="2549236" cy="768350"/>
                <wp:effectExtent l="0" t="0" r="22860" b="12700"/>
                <wp:wrapNone/>
                <wp:docPr id="4" name="Flowchart: Alternate Process 4"/>
                <wp:cNvGraphicFramePr/>
                <a:graphic xmlns:a="http://schemas.openxmlformats.org/drawingml/2006/main">
                  <a:graphicData uri="http://schemas.microsoft.com/office/word/2010/wordprocessingShape">
                    <wps:wsp>
                      <wps:cNvSpPr/>
                      <wps:spPr>
                        <a:xfrm>
                          <a:off x="0" y="0"/>
                          <a:ext cx="2549236" cy="76835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C34BDCB" w14:textId="1AE026A3" w:rsidR="00662EEB" w:rsidRDefault="00662EEB" w:rsidP="00662EEB">
                            <w:pPr>
                              <w:jc w:val="center"/>
                            </w:pPr>
                            <w:r>
                              <w:t>NO Ask the child to identify where the weapon is located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233EC6F" id="Flowchart: Alternate Process 4" o:spid="_x0000_s1031" type="#_x0000_t176" style="position:absolute;left:0;text-align:left;margin-left:309.05pt;margin-top:94.85pt;width:200.75pt;height:6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" fillcolor="#4472c4 [3204]" strokecolor="#1f3763 [1604]" strokeweight="1pt">
                <v:textbox>
                  <w:txbxContent>
                    <w:p w14:paraId="3C34BDCB" w14:textId="1AE026A3" w:rsidR="00662EEB" w:rsidRDefault="00662EEB" w:rsidP="00662EEB">
                      <w:pPr>
                        <w:jc w:val="center"/>
                      </w:pPr>
                      <w:r>
                        <w:t>NO Ask the child to identify where the weapon is located</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49BA32D0" wp14:editId="7BFA2640">
                <wp:simplePos x="0" y="0"/>
                <wp:positionH relativeFrom="column">
                  <wp:posOffset>5954684</wp:posOffset>
                </wp:positionH>
                <wp:positionV relativeFrom="paragraph">
                  <wp:posOffset>2035983</wp:posOffset>
                </wp:positionV>
                <wp:extent cx="436418" cy="561109"/>
                <wp:effectExtent l="19050" t="0" r="20955" b="29845"/>
                <wp:wrapNone/>
                <wp:docPr id="18" name="Arrow: Down 18"/>
                <wp:cNvGraphicFramePr/>
                <a:graphic xmlns:a="http://schemas.openxmlformats.org/drawingml/2006/main">
                  <a:graphicData uri="http://schemas.microsoft.com/office/word/2010/wordprocessingShape">
                    <wps:wsp>
                      <wps:cNvSpPr/>
                      <wps:spPr>
                        <a:xfrm>
                          <a:off x="0" y="0"/>
                          <a:ext cx="436418" cy="56110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FB8939" id="Arrow: Down 18" o:spid="_x0000_s1026" type="#_x0000_t67" style="position:absolute;margin-left:468.85pt;margin-top:160.3pt;width:34.35pt;height:44.2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" adj="13200" fillcolor="#4472c4 [3204]" strokecolor="#1f3763 [1604]" strokeweight="1pt"/>
            </w:pict>
          </mc:Fallback>
        </mc:AlternateContent>
      </w:r>
      <w:r>
        <w:rPr>
          <w:noProof/>
        </w:rPr>
        <mc:AlternateContent>
          <mc:Choice Requires="wps">
            <w:drawing>
              <wp:anchor distT="0" distB="0" distL="114300" distR="114300" simplePos="0" relativeHeight="251673600" behindDoc="0" locked="0" layoutInCell="1" allowOverlap="1" wp14:anchorId="48EFDFB6" wp14:editId="38BB8C9E">
                <wp:simplePos x="0" y="0"/>
                <wp:positionH relativeFrom="column">
                  <wp:posOffset>4243647</wp:posOffset>
                </wp:positionH>
                <wp:positionV relativeFrom="paragraph">
                  <wp:posOffset>2015201</wp:posOffset>
                </wp:positionV>
                <wp:extent cx="304800" cy="650760"/>
                <wp:effectExtent l="19050" t="0" r="19050" b="35560"/>
                <wp:wrapNone/>
                <wp:docPr id="17" name="Arrow: Down 17"/>
                <wp:cNvGraphicFramePr/>
                <a:graphic xmlns:a="http://schemas.openxmlformats.org/drawingml/2006/main">
                  <a:graphicData uri="http://schemas.microsoft.com/office/word/2010/wordprocessingShape">
                    <wps:wsp>
                      <wps:cNvSpPr/>
                      <wps:spPr>
                        <a:xfrm>
                          <a:off x="0" y="0"/>
                          <a:ext cx="304800" cy="6507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F26EB4" id="Arrow: Down 17" o:spid="_x0000_s1026" type="#_x0000_t67" style="position:absolute;margin-left:334.15pt;margin-top:158.7pt;width:24pt;height:51.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" adj="16542" fillcolor="#4472c4 [3204]" strokecolor="#1f3763 [1604]" strokeweight="1pt"/>
            </w:pict>
          </mc:Fallback>
        </mc:AlternateContent>
      </w:r>
      <w:r>
        <w:rPr>
          <w:noProof/>
        </w:rPr>
        <mc:AlternateContent>
          <mc:Choice Requires="wps">
            <w:drawing>
              <wp:anchor distT="0" distB="0" distL="114300" distR="114300" simplePos="0" relativeHeight="251672576" behindDoc="0" locked="0" layoutInCell="1" allowOverlap="1" wp14:anchorId="4934D6F9" wp14:editId="24EE2C31">
                <wp:simplePos x="0" y="0"/>
                <wp:positionH relativeFrom="column">
                  <wp:posOffset>4396047</wp:posOffset>
                </wp:positionH>
                <wp:positionV relativeFrom="paragraph">
                  <wp:posOffset>581256</wp:posOffset>
                </wp:positionV>
                <wp:extent cx="581891" cy="561109"/>
                <wp:effectExtent l="19050" t="0" r="46990" b="29845"/>
                <wp:wrapNone/>
                <wp:docPr id="16" name="Arrow: Down 16"/>
                <wp:cNvGraphicFramePr/>
                <a:graphic xmlns:a="http://schemas.openxmlformats.org/drawingml/2006/main">
                  <a:graphicData uri="http://schemas.microsoft.com/office/word/2010/wordprocessingShape">
                    <wps:wsp>
                      <wps:cNvSpPr/>
                      <wps:spPr>
                        <a:xfrm>
                          <a:off x="0" y="0"/>
                          <a:ext cx="581891" cy="56110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5CF879A" id="Arrow: Down 16" o:spid="_x0000_s1026" type="#_x0000_t67" style="position:absolute;margin-left:346.15pt;margin-top:45.75pt;width:45.8pt;height:44.2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" adj="10800" fillcolor="#4472c4 [3204]" strokecolor="#1f3763 [1604]" strokeweight="1pt"/>
            </w:pict>
          </mc:Fallback>
        </mc:AlternateContent>
      </w:r>
      <w:r>
        <w:rPr>
          <w:noProof/>
        </w:rPr>
        <mc:AlternateContent>
          <mc:Choice Requires="wps">
            <w:drawing>
              <wp:anchor distT="0" distB="0" distL="114300" distR="114300" simplePos="0" relativeHeight="251671552" behindDoc="0" locked="0" layoutInCell="1" allowOverlap="1" wp14:anchorId="14DA31CD" wp14:editId="1B4E66F6">
                <wp:simplePos x="0" y="0"/>
                <wp:positionH relativeFrom="column">
                  <wp:posOffset>2366356</wp:posOffset>
                </wp:positionH>
                <wp:positionV relativeFrom="paragraph">
                  <wp:posOffset>2029056</wp:posOffset>
                </wp:positionV>
                <wp:extent cx="332509" cy="637309"/>
                <wp:effectExtent l="19050" t="0" r="10795" b="29845"/>
                <wp:wrapNone/>
                <wp:docPr id="15" name="Arrow: Down 15"/>
                <wp:cNvGraphicFramePr/>
                <a:graphic xmlns:a="http://schemas.openxmlformats.org/drawingml/2006/main">
                  <a:graphicData uri="http://schemas.microsoft.com/office/word/2010/wordprocessingShape">
                    <wps:wsp>
                      <wps:cNvSpPr/>
                      <wps:spPr>
                        <a:xfrm>
                          <a:off x="0" y="0"/>
                          <a:ext cx="332509" cy="63730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1F805FF" id="Arrow: Down 15" o:spid="_x0000_s1026" type="#_x0000_t67" style="position:absolute;margin-left:186.35pt;margin-top:159.75pt;width:26.2pt;height:50.2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" adj="15965" fillcolor="#4472c4 [3204]" strokecolor="#1f3763 [1604]" strokeweight="1pt"/>
            </w:pict>
          </mc:Fallback>
        </mc:AlternateContent>
      </w:r>
      <w:r>
        <w:rPr>
          <w:noProof/>
        </w:rPr>
        <mc:AlternateContent>
          <mc:Choice Requires="wps">
            <w:drawing>
              <wp:anchor distT="0" distB="0" distL="114300" distR="114300" simplePos="0" relativeHeight="251670528" behindDoc="0" locked="0" layoutInCell="1" allowOverlap="1" wp14:anchorId="09F6E878" wp14:editId="70A4226A">
                <wp:simplePos x="0" y="0"/>
                <wp:positionH relativeFrom="column">
                  <wp:posOffset>454429</wp:posOffset>
                </wp:positionH>
                <wp:positionV relativeFrom="paragraph">
                  <wp:posOffset>2001347</wp:posOffset>
                </wp:positionV>
                <wp:extent cx="318655" cy="644236"/>
                <wp:effectExtent l="19050" t="0" r="24765" b="41910"/>
                <wp:wrapNone/>
                <wp:docPr id="14" name="Arrow: Down 14"/>
                <wp:cNvGraphicFramePr/>
                <a:graphic xmlns:a="http://schemas.openxmlformats.org/drawingml/2006/main">
                  <a:graphicData uri="http://schemas.microsoft.com/office/word/2010/wordprocessingShape">
                    <wps:wsp>
                      <wps:cNvSpPr/>
                      <wps:spPr>
                        <a:xfrm>
                          <a:off x="0" y="0"/>
                          <a:ext cx="318655" cy="644236"/>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EDABC7" id="Arrow: Down 14" o:spid="_x0000_s1026" type="#_x0000_t67" style="position:absolute;margin-left:35.8pt;margin-top:157.6pt;width:25.1pt;height:50.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" adj="16258" fillcolor="#4472c4 [3204]" strokecolor="#1f3763 [1604]" strokeweight="1pt"/>
            </w:pict>
          </mc:Fallback>
        </mc:AlternateContent>
      </w:r>
      <w:r w:rsidR="00662EEB">
        <w:rPr>
          <w:noProof/>
        </w:rPr>
        <mc:AlternateContent>
          <mc:Choice Requires="wps">
            <w:drawing>
              <wp:anchor distT="0" distB="0" distL="114300" distR="114300" simplePos="0" relativeHeight="251664384" behindDoc="0" locked="0" layoutInCell="1" allowOverlap="1" wp14:anchorId="3E151F19" wp14:editId="61CCC419">
                <wp:simplePos x="0" y="0"/>
                <wp:positionH relativeFrom="column">
                  <wp:posOffset>3481070</wp:posOffset>
                </wp:positionH>
                <wp:positionV relativeFrom="paragraph">
                  <wp:posOffset>2686916</wp:posOffset>
                </wp:positionV>
                <wp:extent cx="1884045" cy="1316066"/>
                <wp:effectExtent l="0" t="0" r="20955" b="17780"/>
                <wp:wrapNone/>
                <wp:docPr id="8" name="Flowchart: Alternate Process 8"/>
                <wp:cNvGraphicFramePr/>
                <a:graphic xmlns:a="http://schemas.openxmlformats.org/drawingml/2006/main">
                  <a:graphicData uri="http://schemas.microsoft.com/office/word/2010/wordprocessingShape">
                    <wps:wsp>
                      <wps:cNvSpPr/>
                      <wps:spPr>
                        <a:xfrm>
                          <a:off x="0" y="0"/>
                          <a:ext cx="1884045" cy="1316066"/>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E67EFB" w14:textId="20EA1073" w:rsidR="00662EEB" w:rsidRDefault="00662EEB" w:rsidP="00662EEB">
                            <w:pPr>
                              <w:jc w:val="center"/>
                            </w:pPr>
                            <w:r>
                              <w:t>Child refuses to comply Use search powers as per DfE searching, screening and confiscation guidance Call 101 to inform Police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151F19" id="Flowchart: Alternate Process 8" o:spid="_x0000_s1032" type="#_x0000_t176" style="position:absolute;left:0;text-align:left;margin-left:274.1pt;margin-top:211.55pt;width:148.35pt;height:103.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" fillcolor="#4472c4 [3204]" strokecolor="#1f3763 [1604]" strokeweight="1pt">
                <v:textbox>
                  <w:txbxContent>
                    <w:p w14:paraId="01E67EFB" w14:textId="20EA1073" w:rsidR="00662EEB" w:rsidRDefault="00662EEB" w:rsidP="00662EEB">
                      <w:pPr>
                        <w:jc w:val="center"/>
                      </w:pPr>
                      <w:r>
                        <w:t>Child refuses to comply Use search powers as per DfE searching, screening and confiscation guidance Call 101 to inform Police</w:t>
                      </w:r>
                    </w:p>
                  </w:txbxContent>
                </v:textbox>
              </v:shape>
            </w:pict>
          </mc:Fallback>
        </mc:AlternateContent>
      </w:r>
      <w:r w:rsidR="00662EEB">
        <w:rPr>
          <w:noProof/>
        </w:rPr>
        <mc:AlternateContent>
          <mc:Choice Requires="wps">
            <w:drawing>
              <wp:anchor distT="0" distB="0" distL="114300" distR="114300" simplePos="0" relativeHeight="251665408" behindDoc="0" locked="0" layoutInCell="1" allowOverlap="1" wp14:anchorId="76201A1E" wp14:editId="2A743B2B">
                <wp:simplePos x="0" y="0"/>
                <wp:positionH relativeFrom="margin">
                  <wp:posOffset>5455920</wp:posOffset>
                </wp:positionH>
                <wp:positionV relativeFrom="paragraph">
                  <wp:posOffset>2583238</wp:posOffset>
                </wp:positionV>
                <wp:extent cx="1607127" cy="1440411"/>
                <wp:effectExtent l="0" t="0" r="12700" b="26670"/>
                <wp:wrapNone/>
                <wp:docPr id="9" name="Flowchart: Alternate Process 9"/>
                <wp:cNvGraphicFramePr/>
                <a:graphic xmlns:a="http://schemas.openxmlformats.org/drawingml/2006/main">
                  <a:graphicData uri="http://schemas.microsoft.com/office/word/2010/wordprocessingShape">
                    <wps:wsp>
                      <wps:cNvSpPr/>
                      <wps:spPr>
                        <a:xfrm>
                          <a:off x="0" y="0"/>
                          <a:ext cx="1607127" cy="1440411"/>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702F44" w14:textId="4915B09B" w:rsidR="00662EEB" w:rsidRDefault="00662EEB" w:rsidP="00662EEB">
                            <w:pPr>
                              <w:jc w:val="center"/>
                            </w:pPr>
                            <w:r>
                              <w:t>Child complies Retrieve knife/weapon, store in safe place call 101 to inform the police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201A1E" id="Flowchart: Alternate Process 9" o:spid="_x0000_s1033" type="#_x0000_t176" style="position:absolute;left:0;text-align:left;margin-left:429.6pt;margin-top:203.4pt;width:126.55pt;height:113.4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" fillcolor="#4472c4 [3204]" strokecolor="#1f3763 [1604]" strokeweight="1pt">
                <v:textbox>
                  <w:txbxContent>
                    <w:p w14:paraId="0D702F44" w14:textId="4915B09B" w:rsidR="00662EEB" w:rsidRDefault="00662EEB" w:rsidP="00662EEB">
                      <w:pPr>
                        <w:jc w:val="center"/>
                      </w:pPr>
                      <w:r>
                        <w:t>Child complies Retrieve knife/weapon, store in safe place call 101 to inform the police</w:t>
                      </w:r>
                    </w:p>
                  </w:txbxContent>
                </v:textbox>
                <w10:wrap anchorx="margin"/>
              </v:shape>
            </w:pict>
          </mc:Fallback>
        </mc:AlternateContent>
      </w:r>
      <w:r w:rsidR="00662EEB">
        <w:rPr>
          <w:noProof/>
        </w:rPr>
        <mc:AlternateContent>
          <mc:Choice Requires="wps">
            <w:drawing>
              <wp:anchor distT="0" distB="0" distL="114300" distR="114300" simplePos="0" relativeHeight="251667456" behindDoc="0" locked="0" layoutInCell="1" allowOverlap="1" wp14:anchorId="4FC9F4C6" wp14:editId="573911F6">
                <wp:simplePos x="0" y="0"/>
                <wp:positionH relativeFrom="column">
                  <wp:posOffset>4167446</wp:posOffset>
                </wp:positionH>
                <wp:positionV relativeFrom="paragraph">
                  <wp:posOffset>4550583</wp:posOffset>
                </wp:positionV>
                <wp:extent cx="2604655" cy="1420091"/>
                <wp:effectExtent l="0" t="0" r="24765" b="27940"/>
                <wp:wrapNone/>
                <wp:docPr id="11" name="Flowchart: Alternate Process 11"/>
                <wp:cNvGraphicFramePr/>
                <a:graphic xmlns:a="http://schemas.openxmlformats.org/drawingml/2006/main">
                  <a:graphicData uri="http://schemas.microsoft.com/office/word/2010/wordprocessingShape">
                    <wps:wsp>
                      <wps:cNvSpPr/>
                      <wps:spPr>
                        <a:xfrm>
                          <a:off x="0" y="0"/>
                          <a:ext cx="2604655" cy="1420091"/>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DB04023" w14:textId="31681492" w:rsidR="00662EEB" w:rsidRDefault="00662EEB" w:rsidP="00662EEB">
                            <w:pPr>
                              <w:jc w:val="center"/>
                            </w:pPr>
                            <w:r>
                              <w:t>Child complies When they are at a safe distance, adult to retrieve knife/weapon Police to be called on 101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C9F4C6" id="Flowchart: Alternate Process 11" o:spid="_x0000_s1034" type="#_x0000_t176" style="position:absolute;left:0;text-align:left;margin-left:328.15pt;margin-top:358.3pt;width:205.1pt;height:11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" fillcolor="#4472c4 [3204]" strokecolor="#1f3763 [1604]" strokeweight="1pt">
                <v:textbox>
                  <w:txbxContent>
                    <w:p w14:paraId="7DB04023" w14:textId="31681492" w:rsidR="00662EEB" w:rsidRDefault="00662EEB" w:rsidP="00662EEB">
                      <w:pPr>
                        <w:jc w:val="center"/>
                      </w:pPr>
                      <w:r>
                        <w:t>Child complies When they are at a safe distance, adult to retrieve knife/weapon Police to be called on 101</w:t>
                      </w:r>
                    </w:p>
                  </w:txbxContent>
                </v:textbox>
              </v:shape>
            </w:pict>
          </mc:Fallback>
        </mc:AlternateContent>
      </w:r>
      <w:r w:rsidR="00662EEB">
        <w:rPr>
          <w:noProof/>
        </w:rPr>
        <mc:AlternateContent>
          <mc:Choice Requires="wps">
            <w:drawing>
              <wp:anchor distT="0" distB="0" distL="114300" distR="114300" simplePos="0" relativeHeight="251662336" behindDoc="0" locked="0" layoutInCell="1" allowOverlap="1" wp14:anchorId="4001092A" wp14:editId="3C2DF358">
                <wp:simplePos x="0" y="0"/>
                <wp:positionH relativeFrom="column">
                  <wp:posOffset>-155171</wp:posOffset>
                </wp:positionH>
                <wp:positionV relativeFrom="paragraph">
                  <wp:posOffset>2631729</wp:posOffset>
                </wp:positionV>
                <wp:extent cx="1710690" cy="1392381"/>
                <wp:effectExtent l="0" t="0" r="22860" b="17780"/>
                <wp:wrapNone/>
                <wp:docPr id="6" name="Flowchart: Alternate Process 6"/>
                <wp:cNvGraphicFramePr/>
                <a:graphic xmlns:a="http://schemas.openxmlformats.org/drawingml/2006/main">
                  <a:graphicData uri="http://schemas.microsoft.com/office/word/2010/wordprocessingShape">
                    <wps:wsp>
                      <wps:cNvSpPr/>
                      <wps:spPr>
                        <a:xfrm>
                          <a:off x="0" y="0"/>
                          <a:ext cx="1710690" cy="1392381"/>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A1C7A7" w14:textId="79E173C4" w:rsidR="00662EEB" w:rsidRDefault="00662EEB" w:rsidP="00662EEB">
                            <w:pPr>
                              <w:jc w:val="center"/>
                            </w:pPr>
                            <w:r>
                              <w:t>YES Instruct other students to move to another room /area. Calmly ask the child to put the weapon on the floor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01092A" id="Flowchart: Alternate Process 6" o:spid="_x0000_s1035" type="#_x0000_t176" style="position:absolute;left:0;text-align:left;margin-left:-12.2pt;margin-top:207.2pt;width:134.7pt;height:109.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" fillcolor="#4472c4 [3204]" strokecolor="#1f3763 [1604]" strokeweight="1pt">
                <v:textbox>
                  <w:txbxContent>
                    <w:p w14:paraId="14A1C7A7" w14:textId="79E173C4" w:rsidR="00662EEB" w:rsidRDefault="00662EEB" w:rsidP="00662EEB">
                      <w:pPr>
                        <w:jc w:val="center"/>
                      </w:pPr>
                      <w:proofErr w:type="gramStart"/>
                      <w:r>
                        <w:t>YES</w:t>
                      </w:r>
                      <w:proofErr w:type="gramEnd"/>
                      <w:r>
                        <w:t xml:space="preserve"> Instruct other students to move to another room /area. Calmly ask the child to put the weapon on the floor</w:t>
                      </w:r>
                    </w:p>
                  </w:txbxContent>
                </v:textbox>
              </v:shape>
            </w:pict>
          </mc:Fallback>
        </mc:AlternateContent>
      </w:r>
    </w:p>
    <w:sectPr w:rsidR="00662EEB" w:rsidSect="00C92A18">
      <w:headerReference w:type="default" r:id="rId13"/>
      <w:pgSz w:w="11906" w:h="17338"/>
      <w:pgMar w:top="1140" w:right="249" w:bottom="655" w:left="528" w:header="720" w:footer="720" w:gutter="0"/>
      <w:cols w:space="720"/>
      <w:noEndnote/>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GEORGINA BEDFORD" w:date="2025-04-10T10:27:00Z" w:initials="GB">
    <w:p w14:paraId="6C7EC3A4" w14:textId="6C816E81" w:rsidR="00471E64" w:rsidRDefault="00471E64">
      <w:pPr>
        <w:pStyle w:val="CommentText"/>
      </w:pPr>
      <w:r>
        <w:rPr>
          <w:rStyle w:val="CommentReference"/>
        </w:rPr>
        <w:annotationRef/>
      </w:r>
      <w:r>
        <w:t xml:space="preserve">Suggest adding this so there is no ‘loop hole’ regarding off site </w:t>
      </w:r>
      <w:r w:rsidR="000C7816">
        <w:t>activities</w:t>
      </w:r>
      <w:r>
        <w:t>.</w:t>
      </w:r>
    </w:p>
  </w:comment>
  <w:comment w:id="1" w:author="GEORGINA BEDFORD" w:date="2025-04-10T10:35:00Z" w:initials="GB">
    <w:p w14:paraId="35B0F937" w14:textId="6026558F" w:rsidR="000C7816" w:rsidRDefault="000C7816">
      <w:pPr>
        <w:pStyle w:val="CommentText"/>
      </w:pPr>
      <w:r>
        <w:rPr>
          <w:rStyle w:val="CommentReference"/>
        </w:rPr>
        <w:annotationRef/>
      </w:r>
      <w:r>
        <w:t>Do we want to add governing body to – stakeholders responsibility too.</w:t>
      </w:r>
    </w:p>
  </w:comment>
  <w:comment w:id="2" w:author="GEORGINA BEDFORD" w:date="2025-04-10T10:43:00Z" w:initials="GB">
    <w:p w14:paraId="134AC58C" w14:textId="6E5F986A" w:rsidR="00C5705E" w:rsidRDefault="00C5705E">
      <w:pPr>
        <w:pStyle w:val="CommentText"/>
      </w:pPr>
      <w:r>
        <w:rPr>
          <w:rStyle w:val="CommentReference"/>
        </w:rPr>
        <w:annotationRef/>
      </w:r>
      <w:r>
        <w:t xml:space="preserve">Is it worth adding in the Legal framework DfE (2018) ‘Searching, screening and confiscation’ – shows we have that right to do this </w:t>
      </w:r>
    </w:p>
  </w:comment>
  <w:comment w:id="3" w:author="GEORGINA BEDFORD" w:date="2025-04-10T10:58:00Z" w:initials="GB">
    <w:p w14:paraId="5C49050B" w14:textId="010A85B4" w:rsidR="00605342" w:rsidRDefault="00605342">
      <w:pPr>
        <w:pStyle w:val="CommentText"/>
      </w:pPr>
      <w:r>
        <w:rPr>
          <w:rStyle w:val="CommentReference"/>
        </w:rPr>
        <w:annotationRef/>
      </w:r>
      <w:r>
        <w:t>Reference these in policy so added to the list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C7EC3A4" w15:done="1"/>
  <w15:commentEx w15:paraId="35B0F937" w15:done="0"/>
  <w15:commentEx w15:paraId="134AC58C" w15:done="0"/>
  <w15:commentEx w15:paraId="5C49050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A21B79" w16cex:dateUtc="2025-04-10T09:27:00Z"/>
  <w16cex:commentExtensible w16cex:durableId="2BA21D66" w16cex:dateUtc="2025-04-10T09:35:00Z"/>
  <w16cex:commentExtensible w16cex:durableId="2BA21F62" w16cex:dateUtc="2025-04-10T09:43:00Z"/>
  <w16cex:commentExtensible w16cex:durableId="2BA222DB" w16cex:dateUtc="2025-04-10T09: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C7EC3A4" w16cid:durableId="2BA21B79"/>
  <w16cid:commentId w16cid:paraId="35B0F937" w16cid:durableId="2BA21D66"/>
  <w16cid:commentId w16cid:paraId="134AC58C" w16cid:durableId="2BA21F62"/>
  <w16cid:commentId w16cid:paraId="5C49050B" w16cid:durableId="2BA222D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D4E75" w14:textId="77777777" w:rsidR="00EA1CB5" w:rsidRDefault="00EA1CB5" w:rsidP="00EA1CB5">
      <w:pPr>
        <w:spacing w:after="0" w:line="240" w:lineRule="auto"/>
      </w:pPr>
      <w:r>
        <w:separator/>
      </w:r>
    </w:p>
  </w:endnote>
  <w:endnote w:type="continuationSeparator" w:id="0">
    <w:p w14:paraId="447C39CC" w14:textId="77777777" w:rsidR="00EA1CB5" w:rsidRDefault="00EA1CB5" w:rsidP="00EA1C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034A6" w14:textId="77777777" w:rsidR="00EA1CB5" w:rsidRDefault="00EA1CB5" w:rsidP="00EA1CB5">
      <w:pPr>
        <w:spacing w:after="0" w:line="240" w:lineRule="auto"/>
      </w:pPr>
      <w:r>
        <w:separator/>
      </w:r>
    </w:p>
  </w:footnote>
  <w:footnote w:type="continuationSeparator" w:id="0">
    <w:p w14:paraId="76D84E9D" w14:textId="77777777" w:rsidR="00EA1CB5" w:rsidRDefault="00EA1CB5" w:rsidP="00EA1C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0FE24" w14:textId="5D65CCB2" w:rsidR="00EA1CB5" w:rsidRDefault="00EA1CB5" w:rsidP="00EA1CB5">
    <w:pPr>
      <w:pStyle w:val="Header"/>
      <w:jc w:val="center"/>
    </w:pPr>
    <w:r>
      <w:t>Pinders Primary School – Weapons</w:t>
    </w:r>
    <w:r w:rsidR="007C6BA1">
      <w:t xml:space="preserve"> Guidance </w:t>
    </w:r>
    <w:r>
      <w:t xml:space="preserve"> Policy and procedures. 2025-2027</w:t>
    </w:r>
  </w:p>
  <w:p w14:paraId="2DA8401F" w14:textId="2AB0AF4B" w:rsidR="00EA1CB5" w:rsidRDefault="00EA1CB5" w:rsidP="00EA1CB5">
    <w:pPr>
      <w:pStyle w:val="Header"/>
      <w:jc w:val="center"/>
    </w:pPr>
    <w:r>
      <w:rPr>
        <w:rFonts w:ascii="Comic Sans MS" w:hAnsi="Comic Sans MS"/>
        <w:noProof/>
        <w:sz w:val="24"/>
        <w:szCs w:val="24"/>
        <w:lang w:eastAsia="en-GB"/>
      </w:rPr>
      <w:drawing>
        <wp:inline distT="0" distB="0" distL="0" distR="0" wp14:anchorId="57419567" wp14:editId="0A0D835D">
          <wp:extent cx="599472" cy="6019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nders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6273" cy="6088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06728"/>
    <w:multiLevelType w:val="hybridMultilevel"/>
    <w:tmpl w:val="843E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607BE1"/>
    <w:multiLevelType w:val="hybridMultilevel"/>
    <w:tmpl w:val="2B1C50E8"/>
    <w:lvl w:ilvl="0" w:tplc="227690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C2C4C"/>
    <w:multiLevelType w:val="hybridMultilevel"/>
    <w:tmpl w:val="678E3CAC"/>
    <w:lvl w:ilvl="0" w:tplc="5FE8D8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140C42"/>
    <w:multiLevelType w:val="hybridMultilevel"/>
    <w:tmpl w:val="D5B06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36421E"/>
    <w:multiLevelType w:val="hybridMultilevel"/>
    <w:tmpl w:val="9538F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273D86"/>
    <w:multiLevelType w:val="hybridMultilevel"/>
    <w:tmpl w:val="05BC5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4"/>
  </w:num>
  <w:num w:numId="5">
    <w:abstractNumId w:val="3"/>
  </w:num>
  <w:num w:numId="6">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EORGINA BEDFORD">
    <w15:presenceInfo w15:providerId="AD" w15:userId="S::GEORGINA.BEDFORD@pindersprimary.org.uk::0e460d1d-3433-40be-a827-fb6f679688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9D0"/>
    <w:rsid w:val="000C7816"/>
    <w:rsid w:val="001E1C0A"/>
    <w:rsid w:val="00235A5B"/>
    <w:rsid w:val="0024731A"/>
    <w:rsid w:val="00342689"/>
    <w:rsid w:val="00471E64"/>
    <w:rsid w:val="00605342"/>
    <w:rsid w:val="00662EEB"/>
    <w:rsid w:val="006D0BA4"/>
    <w:rsid w:val="007C6BA1"/>
    <w:rsid w:val="007E29D0"/>
    <w:rsid w:val="008E1E14"/>
    <w:rsid w:val="00C0010F"/>
    <w:rsid w:val="00C128A5"/>
    <w:rsid w:val="00C5705E"/>
    <w:rsid w:val="00CB3AD5"/>
    <w:rsid w:val="00EA1CB5"/>
    <w:rsid w:val="00EB7D4C"/>
    <w:rsid w:val="00F260E3"/>
    <w:rsid w:val="00F65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C3000"/>
  <w15:chartTrackingRefBased/>
  <w15:docId w15:val="{7FD1CC6B-EB58-454E-B02E-385D92462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E29D0"/>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342689"/>
    <w:rPr>
      <w:color w:val="0563C1" w:themeColor="hyperlink"/>
      <w:u w:val="single"/>
    </w:rPr>
  </w:style>
  <w:style w:type="character" w:styleId="UnresolvedMention">
    <w:name w:val="Unresolved Mention"/>
    <w:basedOn w:val="DefaultParagraphFont"/>
    <w:uiPriority w:val="99"/>
    <w:semiHidden/>
    <w:unhideWhenUsed/>
    <w:rsid w:val="00342689"/>
    <w:rPr>
      <w:color w:val="605E5C"/>
      <w:shd w:val="clear" w:color="auto" w:fill="E1DFDD"/>
    </w:rPr>
  </w:style>
  <w:style w:type="paragraph" w:styleId="Header">
    <w:name w:val="header"/>
    <w:basedOn w:val="Normal"/>
    <w:link w:val="HeaderChar"/>
    <w:uiPriority w:val="99"/>
    <w:unhideWhenUsed/>
    <w:rsid w:val="00EA1C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1CB5"/>
  </w:style>
  <w:style w:type="paragraph" w:styleId="Footer">
    <w:name w:val="footer"/>
    <w:basedOn w:val="Normal"/>
    <w:link w:val="FooterChar"/>
    <w:uiPriority w:val="99"/>
    <w:unhideWhenUsed/>
    <w:rsid w:val="00EA1C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1CB5"/>
  </w:style>
  <w:style w:type="character" w:styleId="CommentReference">
    <w:name w:val="annotation reference"/>
    <w:basedOn w:val="DefaultParagraphFont"/>
    <w:uiPriority w:val="99"/>
    <w:semiHidden/>
    <w:unhideWhenUsed/>
    <w:rsid w:val="00471E64"/>
    <w:rPr>
      <w:sz w:val="16"/>
      <w:szCs w:val="16"/>
    </w:rPr>
  </w:style>
  <w:style w:type="paragraph" w:styleId="CommentText">
    <w:name w:val="annotation text"/>
    <w:basedOn w:val="Normal"/>
    <w:link w:val="CommentTextChar"/>
    <w:uiPriority w:val="99"/>
    <w:semiHidden/>
    <w:unhideWhenUsed/>
    <w:rsid w:val="00471E64"/>
    <w:pPr>
      <w:spacing w:line="240" w:lineRule="auto"/>
    </w:pPr>
    <w:rPr>
      <w:sz w:val="20"/>
      <w:szCs w:val="20"/>
    </w:rPr>
  </w:style>
  <w:style w:type="character" w:customStyle="1" w:styleId="CommentTextChar">
    <w:name w:val="Comment Text Char"/>
    <w:basedOn w:val="DefaultParagraphFont"/>
    <w:link w:val="CommentText"/>
    <w:uiPriority w:val="99"/>
    <w:semiHidden/>
    <w:rsid w:val="00471E64"/>
    <w:rPr>
      <w:sz w:val="20"/>
      <w:szCs w:val="20"/>
    </w:rPr>
  </w:style>
  <w:style w:type="paragraph" w:styleId="CommentSubject">
    <w:name w:val="annotation subject"/>
    <w:basedOn w:val="CommentText"/>
    <w:next w:val="CommentText"/>
    <w:link w:val="CommentSubjectChar"/>
    <w:uiPriority w:val="99"/>
    <w:semiHidden/>
    <w:unhideWhenUsed/>
    <w:rsid w:val="00471E64"/>
    <w:rPr>
      <w:b/>
      <w:bCs/>
    </w:rPr>
  </w:style>
  <w:style w:type="character" w:customStyle="1" w:styleId="CommentSubjectChar">
    <w:name w:val="Comment Subject Char"/>
    <w:basedOn w:val="CommentTextChar"/>
    <w:link w:val="CommentSubject"/>
    <w:uiPriority w:val="99"/>
    <w:semiHidden/>
    <w:rsid w:val="00471E6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assets.publishing.service.gov.uk/government/uploads/system/uploads/attachment_data/file/6744%2016/Searching_screening_and_confiscation.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2229</Words>
  <Characters>12711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Teacher</dc:creator>
  <cp:keywords/>
  <dc:description/>
  <cp:lastModifiedBy>SAM FIRTH</cp:lastModifiedBy>
  <cp:revision>3</cp:revision>
  <dcterms:created xsi:type="dcterms:W3CDTF">2026-08-05T10:18:00Z</dcterms:created>
  <dcterms:modified xsi:type="dcterms:W3CDTF">2026-09-09T09:39:00Z</dcterms:modified>
</cp:coreProperties>
</file>